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827EBD" w14:textId="6B7B7DC5" w:rsidR="004D386A" w:rsidRPr="00EE09FD" w:rsidRDefault="004D386A" w:rsidP="00317B86">
      <w:pPr>
        <w:jc w:val="both"/>
        <w:rPr>
          <w:rFonts w:ascii="Times New Roman" w:hAnsi="Times New Roman" w:cs="Times New Roman"/>
          <w:b/>
          <w:bCs/>
          <w:lang w:val="en-GB"/>
        </w:rPr>
      </w:pPr>
    </w:p>
    <w:p w14:paraId="23E7900D" w14:textId="72D975B3" w:rsidR="00FA6D45" w:rsidRPr="00A66E79" w:rsidRDefault="00EE09FD" w:rsidP="00FA6D45">
      <w:pPr>
        <w:spacing w:after="120"/>
        <w:jc w:val="both"/>
        <w:rPr>
          <w:rFonts w:ascii="Times New Roman" w:hAnsi="Times New Roman" w:cs="Times New Roman"/>
          <w:b/>
          <w:bCs/>
        </w:rPr>
      </w:pPr>
      <w:r w:rsidRPr="00A66E79">
        <w:rPr>
          <w:rFonts w:ascii="Times New Roman" w:hAnsi="Times New Roman" w:cs="Times New Roman"/>
          <w:b/>
          <w:bCs/>
          <w:lang w:val="en-GB"/>
        </w:rPr>
        <w:t>Technical</w:t>
      </w:r>
      <w:r w:rsidR="00FA6D45" w:rsidRPr="00A66E79">
        <w:rPr>
          <w:rFonts w:ascii="Times New Roman" w:hAnsi="Times New Roman" w:cs="Times New Roman"/>
          <w:b/>
          <w:bCs/>
        </w:rPr>
        <w:t xml:space="preserve"> Appendix for How Do Speaker Characteristics Influence Use of Rhetorical History?</w:t>
      </w:r>
    </w:p>
    <w:p w14:paraId="689BC98E" w14:textId="71855A56" w:rsidR="00FA6D45" w:rsidRPr="00A66E79" w:rsidRDefault="00FA6D45" w:rsidP="00FA6D45">
      <w:pPr>
        <w:spacing w:after="120"/>
        <w:jc w:val="both"/>
        <w:rPr>
          <w:rFonts w:ascii="Times New Roman" w:hAnsi="Times New Roman" w:cs="Times New Roman"/>
          <w:b/>
          <w:bCs/>
        </w:rPr>
      </w:pPr>
      <w:r w:rsidRPr="00A66E79">
        <w:rPr>
          <w:rFonts w:ascii="Times New Roman" w:hAnsi="Times New Roman" w:cs="Times New Roman"/>
          <w:b/>
          <w:bCs/>
        </w:rPr>
        <w:t xml:space="preserve"> </w:t>
      </w:r>
    </w:p>
    <w:p w14:paraId="262A1DBC" w14:textId="4FE22FE0" w:rsidR="00FA6D45" w:rsidRPr="00A66E79" w:rsidRDefault="00FA6D45" w:rsidP="00800CDF">
      <w:pPr>
        <w:spacing w:line="360" w:lineRule="auto"/>
        <w:ind w:firstLine="720"/>
        <w:jc w:val="both"/>
        <w:rPr>
          <w:rFonts w:ascii="Times New Roman" w:hAnsi="Times New Roman" w:cs="Times New Roman"/>
        </w:rPr>
      </w:pPr>
      <w:r w:rsidRPr="00A66E79">
        <w:rPr>
          <w:rFonts w:ascii="Times New Roman" w:hAnsi="Times New Roman" w:cs="Times New Roman"/>
        </w:rPr>
        <w:t xml:space="preserve">While conventional Topic Models only reflect the underlying text, the main advantage of STM is the latter’s ability to incorporate the effects of metadata into its estimation of topics. As mentioned in the main text (section 3B), this allows us to directly test the hypothesis that speaker characteristics influence his or her rhetoric, including the usage of rhetorical history. In our model, frequency with which a topic is discussed is, therefore, defined as a function of the speaker’s party affiliation, gender, </w:t>
      </w:r>
      <w:r w:rsidR="006B20E6" w:rsidRPr="00A66E79">
        <w:rPr>
          <w:rFonts w:ascii="Times New Roman" w:hAnsi="Times New Roman" w:cs="Times New Roman"/>
        </w:rPr>
        <w:t xml:space="preserve">age, educational attainment </w:t>
      </w:r>
      <w:r w:rsidRPr="00A66E79">
        <w:rPr>
          <w:rFonts w:ascii="Times New Roman" w:hAnsi="Times New Roman" w:cs="Times New Roman"/>
        </w:rPr>
        <w:t>and Brexit stance, as well as the date variable, which records the day of the debate.</w:t>
      </w:r>
      <w:r w:rsidRPr="00A66E79">
        <w:rPr>
          <w:rStyle w:val="FootnoteReference"/>
          <w:rFonts w:ascii="Times New Roman" w:hAnsi="Times New Roman" w:cs="Times New Roman"/>
        </w:rPr>
        <w:footnoteReference w:id="1"/>
      </w:r>
      <w:r w:rsidRPr="00A66E79">
        <w:rPr>
          <w:rFonts w:ascii="Times New Roman" w:hAnsi="Times New Roman" w:cs="Times New Roman"/>
        </w:rPr>
        <w:t xml:space="preserve"> Next, a 15-topic STM is estimated based on the Brexit corpus presented in section 2.</w:t>
      </w:r>
      <w:r w:rsidRPr="00A66E79">
        <w:rPr>
          <w:rStyle w:val="FootnoteReference"/>
          <w:rFonts w:ascii="Times New Roman" w:hAnsi="Times New Roman" w:cs="Times New Roman"/>
        </w:rPr>
        <w:footnoteReference w:id="2"/>
      </w:r>
      <w:r w:rsidRPr="00A66E79">
        <w:rPr>
          <w:rFonts w:ascii="Times New Roman" w:hAnsi="Times New Roman" w:cs="Times New Roman"/>
        </w:rPr>
        <w:t xml:space="preserve"> Yet, how was this number of 15 topics defined? Recently, statisticians have introduced different metrics that can be used to compute the number of topics,</w:t>
      </w:r>
      <w:r w:rsidRPr="00A66E79">
        <w:rPr>
          <w:rFonts w:ascii="Times New Roman" w:hAnsi="Times New Roman" w:cs="Times New Roman"/>
          <w:lang w:val="en-US"/>
        </w:rPr>
        <w:t xml:space="preserve"> but </w:t>
      </w:r>
      <w:r w:rsidRPr="00A66E79">
        <w:rPr>
          <w:rFonts w:ascii="Times New Roman" w:hAnsi="Times New Roman" w:cs="Times New Roman"/>
        </w:rPr>
        <w:t>the resulting range of numbers only provides an indication of the optimal number of topics in a statistical sense. Social scientists, and particularly historians, agree that the specific research question should determine the number of topics and, therefore, simply test different models and compare them in terms of interpretability (cf. Wehrheim 2019; Ferri et al. 2018). We followed a similar trial-and-error process in this analysis, finally opting for a 15-topic model.</w:t>
      </w:r>
    </w:p>
    <w:p w14:paraId="38C3798F" w14:textId="715E7239" w:rsidR="00FA6D45" w:rsidRPr="00A66E79" w:rsidRDefault="00FA6D45" w:rsidP="00FA6D45">
      <w:pPr>
        <w:spacing w:line="360" w:lineRule="auto"/>
        <w:ind w:firstLine="720"/>
        <w:jc w:val="both"/>
        <w:rPr>
          <w:rFonts w:ascii="Times New Roman" w:hAnsi="Times New Roman" w:cs="Times New Roman"/>
        </w:rPr>
      </w:pPr>
      <w:r w:rsidRPr="00A66E79">
        <w:rPr>
          <w:rFonts w:ascii="Times New Roman" w:hAnsi="Times New Roman" w:cs="Times New Roman"/>
        </w:rPr>
        <w:t>The final STM includes</w:t>
      </w:r>
      <w:r w:rsidRPr="00A66E79">
        <w:rPr>
          <w:rFonts w:ascii="Times New Roman" w:hAnsi="Times New Roman" w:cs="Times New Roman"/>
          <w:lang w:val="en-US"/>
        </w:rPr>
        <w:t xml:space="preserve"> </w:t>
      </w:r>
      <w:r w:rsidRPr="00A66E79">
        <w:rPr>
          <w:rFonts w:ascii="Times New Roman" w:hAnsi="Times New Roman" w:cs="Times New Roman"/>
        </w:rPr>
        <w:t>15 topics, 6,720 documents, and a 16,075 word dictionary, with the estimated topics being displayed in the table below. The standard metric for characterising an estimated topic is plotting its highest probability words, which are based on the probabilities that each word is generated from each topic. Put simply: when discussing topic A in his or her speech, there is a high likelihood that politician B is using words listed in the word profile for topic A. Finding a group of words from topic A’s word profile in one of the speeches, we can</w:t>
      </w:r>
      <w:r w:rsidR="007C05F5" w:rsidRPr="00A66E79">
        <w:rPr>
          <w:rFonts w:ascii="Times New Roman" w:hAnsi="Times New Roman" w:cs="Times New Roman"/>
        </w:rPr>
        <w:t>, therefore,</w:t>
      </w:r>
      <w:r w:rsidRPr="00A66E79">
        <w:rPr>
          <w:rFonts w:ascii="Times New Roman" w:hAnsi="Times New Roman" w:cs="Times New Roman"/>
        </w:rPr>
        <w:t xml:space="preserve"> use them as a proxy and conclude that this speech addresses, at least partly, topic A. In our case, we calculate for each topic not only those highest probability words, but also three additional types of word metrics (FREX, Lift, Score) that characterise the respective topic in a certain statistical way.</w:t>
      </w:r>
      <w:r w:rsidRPr="00A66E79">
        <w:rPr>
          <w:rStyle w:val="FootnoteReference"/>
          <w:rFonts w:ascii="Times New Roman" w:hAnsi="Times New Roman" w:cs="Times New Roman"/>
        </w:rPr>
        <w:footnoteReference w:id="3"/>
      </w:r>
      <w:r w:rsidRPr="00A66E79">
        <w:rPr>
          <w:rFonts w:ascii="Times New Roman" w:hAnsi="Times New Roman" w:cs="Times New Roman"/>
        </w:rPr>
        <w:t xml:space="preserve"> Combining these different word metrics leads to a more coherent and </w:t>
      </w:r>
      <w:r w:rsidRPr="00A66E79">
        <w:rPr>
          <w:rFonts w:ascii="Times New Roman" w:hAnsi="Times New Roman" w:cs="Times New Roman"/>
        </w:rPr>
        <w:lastRenderedPageBreak/>
        <w:t>more easily interpretable word profile, which is why we recommend t</w:t>
      </w:r>
      <w:r w:rsidR="00AF221E" w:rsidRPr="00A66E79">
        <w:rPr>
          <w:rFonts w:ascii="Times New Roman" w:hAnsi="Times New Roman" w:cs="Times New Roman"/>
        </w:rPr>
        <w:t>hat</w:t>
      </w:r>
      <w:r w:rsidRPr="00A66E79">
        <w:rPr>
          <w:rFonts w:ascii="Times New Roman" w:hAnsi="Times New Roman" w:cs="Times New Roman"/>
        </w:rPr>
        <w:t xml:space="preserve"> other researchers us</w:t>
      </w:r>
      <w:r w:rsidR="00AF221E" w:rsidRPr="00A66E79">
        <w:rPr>
          <w:rFonts w:ascii="Times New Roman" w:hAnsi="Times New Roman" w:cs="Times New Roman"/>
        </w:rPr>
        <w:t>e</w:t>
      </w:r>
      <w:r w:rsidRPr="00A66E79">
        <w:rPr>
          <w:rFonts w:ascii="Times New Roman" w:hAnsi="Times New Roman" w:cs="Times New Roman"/>
        </w:rPr>
        <w:t xml:space="preserve"> Topic Modeling to consider more metrics than the highest probability words when determining topic labels. </w:t>
      </w:r>
      <w:r w:rsidR="00D65CAD" w:rsidRPr="00A66E79">
        <w:rPr>
          <w:rFonts w:ascii="Times New Roman" w:hAnsi="Times New Roman" w:cs="Times New Roman"/>
        </w:rPr>
        <w:t xml:space="preserve">After </w:t>
      </w:r>
      <w:r w:rsidRPr="00A66E79">
        <w:rPr>
          <w:rFonts w:ascii="Times New Roman" w:hAnsi="Times New Roman" w:cs="Times New Roman"/>
        </w:rPr>
        <w:t>reading the word profiles, each consisting of four different word metrics, we attach</w:t>
      </w:r>
      <w:r w:rsidR="007C05F5" w:rsidRPr="00A66E79">
        <w:rPr>
          <w:rFonts w:ascii="Times New Roman" w:hAnsi="Times New Roman" w:cs="Times New Roman"/>
        </w:rPr>
        <w:t>ed</w:t>
      </w:r>
      <w:r w:rsidRPr="00A66E79">
        <w:rPr>
          <w:rFonts w:ascii="Times New Roman" w:hAnsi="Times New Roman" w:cs="Times New Roman"/>
        </w:rPr>
        <w:t xml:space="preserve"> a label to each topic.</w:t>
      </w:r>
    </w:p>
    <w:p w14:paraId="187A73AD" w14:textId="150427DE" w:rsidR="00511C5E" w:rsidRPr="00A66E79" w:rsidRDefault="00511C5E" w:rsidP="00FA6D45">
      <w:pPr>
        <w:spacing w:line="360" w:lineRule="auto"/>
        <w:ind w:firstLine="720"/>
        <w:jc w:val="both"/>
        <w:rPr>
          <w:rFonts w:ascii="Times New Roman" w:hAnsi="Times New Roman" w:cs="Times New Roman"/>
        </w:rPr>
      </w:pPr>
      <w:r w:rsidRPr="00A66E79">
        <w:rPr>
          <w:rFonts w:ascii="Times New Roman" w:hAnsi="Times New Roman" w:cs="Times New Roman"/>
        </w:rPr>
        <w:t xml:space="preserve">Table 1. Topics Discovered Through Our Analysis </w:t>
      </w:r>
    </w:p>
    <w:p w14:paraId="3E1B28A2" w14:textId="77777777" w:rsidR="00FA6D45" w:rsidRPr="00A66E79" w:rsidRDefault="00FA6D45" w:rsidP="00FA6D45">
      <w:pPr>
        <w:spacing w:line="360" w:lineRule="auto"/>
        <w:jc w:val="both"/>
        <w:rPr>
          <w:rFonts w:ascii="Times New Roman" w:hAnsi="Times New Roman" w:cs="Times New Roman"/>
        </w:rPr>
      </w:pPr>
    </w:p>
    <w:tbl>
      <w:tblPr>
        <w:tblStyle w:val="TableGrid"/>
        <w:tblW w:w="0" w:type="auto"/>
        <w:tblLook w:val="04A0" w:firstRow="1" w:lastRow="0" w:firstColumn="1" w:lastColumn="0" w:noHBand="0" w:noVBand="1"/>
      </w:tblPr>
      <w:tblGrid>
        <w:gridCol w:w="705"/>
        <w:gridCol w:w="6803"/>
        <w:gridCol w:w="1548"/>
      </w:tblGrid>
      <w:tr w:rsidR="00FA6D45" w:rsidRPr="00A66E79" w14:paraId="4143E75A" w14:textId="77777777" w:rsidTr="004C29CA">
        <w:tc>
          <w:tcPr>
            <w:tcW w:w="704" w:type="dxa"/>
            <w:shd w:val="clear" w:color="auto" w:fill="F2F2F2" w:themeFill="background1" w:themeFillShade="F2"/>
          </w:tcPr>
          <w:p w14:paraId="32F2A5D8" w14:textId="77777777" w:rsidR="00FA6D45" w:rsidRPr="00A66E79" w:rsidRDefault="00FA6D45" w:rsidP="004C29CA">
            <w:pPr>
              <w:jc w:val="both"/>
              <w:rPr>
                <w:rFonts w:ascii="Times New Roman" w:hAnsi="Times New Roman" w:cs="Times New Roman"/>
                <w:b/>
                <w:sz w:val="20"/>
                <w:szCs w:val="20"/>
                <w:lang w:val="en-US"/>
              </w:rPr>
            </w:pPr>
            <w:r w:rsidRPr="00A66E79">
              <w:rPr>
                <w:rFonts w:ascii="Times New Roman" w:hAnsi="Times New Roman" w:cs="Times New Roman"/>
                <w:b/>
                <w:sz w:val="20"/>
                <w:szCs w:val="20"/>
                <w:lang w:val="en-US"/>
              </w:rPr>
              <w:t>Topic</w:t>
            </w:r>
          </w:p>
        </w:tc>
        <w:tc>
          <w:tcPr>
            <w:tcW w:w="6804" w:type="dxa"/>
            <w:shd w:val="clear" w:color="auto" w:fill="F2F2F2" w:themeFill="background1" w:themeFillShade="F2"/>
          </w:tcPr>
          <w:p w14:paraId="21D124E4" w14:textId="77777777" w:rsidR="00FA6D45" w:rsidRPr="00A66E79" w:rsidRDefault="00FA6D45" w:rsidP="004C29CA">
            <w:pPr>
              <w:jc w:val="both"/>
              <w:rPr>
                <w:rFonts w:ascii="Times New Roman" w:hAnsi="Times New Roman" w:cs="Times New Roman"/>
                <w:b/>
                <w:sz w:val="20"/>
                <w:szCs w:val="20"/>
                <w:lang w:val="en-US"/>
              </w:rPr>
            </w:pPr>
            <w:r w:rsidRPr="00A66E79">
              <w:rPr>
                <w:rFonts w:ascii="Times New Roman" w:hAnsi="Times New Roman" w:cs="Times New Roman"/>
                <w:b/>
                <w:sz w:val="20"/>
                <w:szCs w:val="20"/>
                <w:lang w:val="en-US"/>
              </w:rPr>
              <w:t>STM Output</w:t>
            </w:r>
          </w:p>
        </w:tc>
        <w:tc>
          <w:tcPr>
            <w:tcW w:w="1548" w:type="dxa"/>
            <w:shd w:val="clear" w:color="auto" w:fill="F2F2F2" w:themeFill="background1" w:themeFillShade="F2"/>
          </w:tcPr>
          <w:p w14:paraId="6F80F500" w14:textId="77777777" w:rsidR="00FA6D45" w:rsidRPr="00A66E79" w:rsidRDefault="00FA6D45" w:rsidP="004C29CA">
            <w:pPr>
              <w:jc w:val="both"/>
              <w:rPr>
                <w:rFonts w:ascii="Times New Roman" w:hAnsi="Times New Roman" w:cs="Times New Roman"/>
                <w:b/>
                <w:sz w:val="20"/>
                <w:szCs w:val="20"/>
                <w:lang w:val="en-US"/>
              </w:rPr>
            </w:pPr>
            <w:r w:rsidRPr="00A66E79">
              <w:rPr>
                <w:rFonts w:ascii="Times New Roman" w:hAnsi="Times New Roman" w:cs="Times New Roman"/>
                <w:b/>
                <w:sz w:val="20"/>
                <w:szCs w:val="20"/>
                <w:lang w:val="en-US"/>
              </w:rPr>
              <w:t>Label</w:t>
            </w:r>
          </w:p>
        </w:tc>
      </w:tr>
      <w:tr w:rsidR="00FA6D45" w:rsidRPr="00A66E79" w14:paraId="6CEFA861" w14:textId="77777777" w:rsidTr="004C29CA">
        <w:tc>
          <w:tcPr>
            <w:tcW w:w="704" w:type="dxa"/>
          </w:tcPr>
          <w:p w14:paraId="650F4654" w14:textId="77777777" w:rsidR="00FA6D45" w:rsidRPr="00A66E79" w:rsidRDefault="00FA6D45" w:rsidP="004C29CA">
            <w:pPr>
              <w:jc w:val="both"/>
              <w:rPr>
                <w:rFonts w:ascii="Times New Roman" w:hAnsi="Times New Roman" w:cs="Times New Roman"/>
                <w:sz w:val="20"/>
                <w:szCs w:val="20"/>
                <w:lang w:val="en-US"/>
              </w:rPr>
            </w:pPr>
            <w:r w:rsidRPr="00A66E79">
              <w:rPr>
                <w:rFonts w:ascii="Times New Roman" w:hAnsi="Times New Roman" w:cs="Times New Roman"/>
                <w:sz w:val="20"/>
                <w:szCs w:val="20"/>
                <w:lang w:val="en-US"/>
              </w:rPr>
              <w:t>1</w:t>
            </w:r>
          </w:p>
        </w:tc>
        <w:tc>
          <w:tcPr>
            <w:tcW w:w="6804" w:type="dxa"/>
          </w:tcPr>
          <w:p w14:paraId="1609EE2B" w14:textId="1A034E51" w:rsidR="00FA6D45" w:rsidRPr="00A66E79" w:rsidRDefault="00FA6D45" w:rsidP="004C29CA">
            <w:pPr>
              <w:jc w:val="both"/>
              <w:rPr>
                <w:rFonts w:ascii="Times New Roman" w:hAnsi="Times New Roman" w:cs="Times New Roman"/>
                <w:sz w:val="20"/>
                <w:szCs w:val="20"/>
                <w:lang w:val="en-US"/>
              </w:rPr>
            </w:pPr>
            <w:r w:rsidRPr="00A66E79">
              <w:rPr>
                <w:rFonts w:ascii="Times New Roman" w:hAnsi="Times New Roman" w:cs="Times New Roman"/>
                <w:sz w:val="20"/>
                <w:szCs w:val="20"/>
                <w:lang w:val="en-US"/>
              </w:rPr>
              <w:t xml:space="preserve">Highest Prob: people, bill, house, us, </w:t>
            </w:r>
            <w:r w:rsidR="006B20E6" w:rsidRPr="00A66E79">
              <w:rPr>
                <w:rFonts w:ascii="Times New Roman" w:hAnsi="Times New Roman" w:cs="Times New Roman"/>
                <w:sz w:val="20"/>
                <w:szCs w:val="20"/>
                <w:lang w:val="en-US"/>
              </w:rPr>
              <w:t>E</w:t>
            </w:r>
            <w:r w:rsidRPr="00A66E79">
              <w:rPr>
                <w:rFonts w:ascii="Times New Roman" w:hAnsi="Times New Roman" w:cs="Times New Roman"/>
                <w:sz w:val="20"/>
                <w:szCs w:val="20"/>
                <w:lang w:val="en-US"/>
              </w:rPr>
              <w:t xml:space="preserve">uropean, referendum, many </w:t>
            </w:r>
          </w:p>
          <w:p w14:paraId="16029F72" w14:textId="77777777" w:rsidR="00FA6D45" w:rsidRPr="00A66E79" w:rsidRDefault="00FA6D45" w:rsidP="004C29CA">
            <w:pPr>
              <w:jc w:val="both"/>
              <w:rPr>
                <w:rFonts w:ascii="Times New Roman" w:hAnsi="Times New Roman" w:cs="Times New Roman"/>
                <w:sz w:val="20"/>
                <w:szCs w:val="20"/>
                <w:lang w:val="en-US"/>
              </w:rPr>
            </w:pPr>
            <w:r w:rsidRPr="00A66E79">
              <w:rPr>
                <w:rFonts w:ascii="Times New Roman" w:hAnsi="Times New Roman" w:cs="Times New Roman"/>
                <w:sz w:val="20"/>
                <w:szCs w:val="20"/>
                <w:lang w:val="en-US"/>
              </w:rPr>
              <w:t xml:space="preserve">FREX: democracy, voted, elected, voters, sovereignty, election, democratic </w:t>
            </w:r>
          </w:p>
          <w:p w14:paraId="7DAB9840" w14:textId="41DEEF68" w:rsidR="00FA6D45" w:rsidRPr="00A66E79" w:rsidRDefault="00FA6D45" w:rsidP="004C29CA">
            <w:pPr>
              <w:jc w:val="both"/>
              <w:rPr>
                <w:rFonts w:ascii="Times New Roman" w:hAnsi="Times New Roman" w:cs="Times New Roman"/>
                <w:sz w:val="20"/>
                <w:szCs w:val="20"/>
                <w:lang w:val="en-US"/>
              </w:rPr>
            </w:pPr>
            <w:r w:rsidRPr="00A66E79">
              <w:rPr>
                <w:rFonts w:ascii="Times New Roman" w:hAnsi="Times New Roman" w:cs="Times New Roman"/>
                <w:sz w:val="20"/>
                <w:szCs w:val="20"/>
                <w:lang w:val="en-US"/>
              </w:rPr>
              <w:t xml:space="preserve">Lift: —none, bring, democracy, desirable, enemy, </w:t>
            </w:r>
            <w:r w:rsidR="006B20E6" w:rsidRPr="00A66E79">
              <w:rPr>
                <w:rFonts w:ascii="Times New Roman" w:hAnsi="Times New Roman" w:cs="Times New Roman"/>
                <w:sz w:val="20"/>
                <w:szCs w:val="20"/>
                <w:lang w:val="en-US"/>
              </w:rPr>
              <w:t>G</w:t>
            </w:r>
            <w:r w:rsidRPr="00A66E79">
              <w:rPr>
                <w:rFonts w:ascii="Times New Roman" w:hAnsi="Times New Roman" w:cs="Times New Roman"/>
                <w:sz w:val="20"/>
                <w:szCs w:val="20"/>
                <w:lang w:val="en-US"/>
              </w:rPr>
              <w:t>od, ordinary</w:t>
            </w:r>
          </w:p>
          <w:p w14:paraId="3AFCC629" w14:textId="77777777" w:rsidR="00FA6D45" w:rsidRPr="00A66E79" w:rsidRDefault="00FA6D45" w:rsidP="004C29CA">
            <w:pPr>
              <w:jc w:val="both"/>
              <w:rPr>
                <w:rFonts w:ascii="Times New Roman" w:hAnsi="Times New Roman" w:cs="Times New Roman"/>
                <w:sz w:val="20"/>
                <w:szCs w:val="20"/>
                <w:lang w:val="en-US"/>
              </w:rPr>
            </w:pPr>
            <w:r w:rsidRPr="00A66E79">
              <w:rPr>
                <w:rFonts w:ascii="Times New Roman" w:hAnsi="Times New Roman" w:cs="Times New Roman"/>
                <w:sz w:val="20"/>
                <w:szCs w:val="20"/>
                <w:lang w:val="en-US"/>
              </w:rPr>
              <w:t>Score: democracy, referendum, voted, people, sovereignty, election, conservative</w:t>
            </w:r>
          </w:p>
        </w:tc>
        <w:tc>
          <w:tcPr>
            <w:tcW w:w="1548" w:type="dxa"/>
          </w:tcPr>
          <w:p w14:paraId="0E4AF6ED" w14:textId="77777777" w:rsidR="00FA6D45" w:rsidRPr="00A66E79" w:rsidRDefault="00FA6D45" w:rsidP="004C29CA">
            <w:pPr>
              <w:jc w:val="both"/>
              <w:rPr>
                <w:rFonts w:ascii="Times New Roman" w:hAnsi="Times New Roman" w:cs="Times New Roman"/>
                <w:i/>
                <w:iCs/>
                <w:sz w:val="20"/>
                <w:szCs w:val="20"/>
                <w:lang w:val="en-GB"/>
              </w:rPr>
            </w:pPr>
            <w:r w:rsidRPr="00A66E79">
              <w:rPr>
                <w:rFonts w:ascii="Times New Roman" w:hAnsi="Times New Roman" w:cs="Times New Roman"/>
                <w:i/>
                <w:iCs/>
                <w:sz w:val="20"/>
                <w:szCs w:val="20"/>
                <w:lang w:val="en-GB"/>
              </w:rPr>
              <w:t>Democracy and Sovereignty</w:t>
            </w:r>
          </w:p>
        </w:tc>
      </w:tr>
      <w:tr w:rsidR="00FA6D45" w:rsidRPr="00A66E79" w14:paraId="6E049E11" w14:textId="77777777" w:rsidTr="004C29CA">
        <w:tc>
          <w:tcPr>
            <w:tcW w:w="704" w:type="dxa"/>
          </w:tcPr>
          <w:p w14:paraId="411B799D" w14:textId="77777777" w:rsidR="00FA6D45" w:rsidRPr="00A66E79" w:rsidRDefault="00FA6D45" w:rsidP="004C29CA">
            <w:pPr>
              <w:jc w:val="both"/>
              <w:rPr>
                <w:rFonts w:ascii="Times New Roman" w:hAnsi="Times New Roman" w:cs="Times New Roman"/>
                <w:sz w:val="20"/>
                <w:szCs w:val="20"/>
                <w:lang w:val="en-US"/>
              </w:rPr>
            </w:pPr>
            <w:r w:rsidRPr="00A66E79">
              <w:rPr>
                <w:rFonts w:ascii="Times New Roman" w:hAnsi="Times New Roman" w:cs="Times New Roman"/>
                <w:sz w:val="20"/>
                <w:szCs w:val="20"/>
                <w:lang w:val="en-US"/>
              </w:rPr>
              <w:t>2</w:t>
            </w:r>
          </w:p>
        </w:tc>
        <w:tc>
          <w:tcPr>
            <w:tcW w:w="6804" w:type="dxa"/>
          </w:tcPr>
          <w:p w14:paraId="561556EC" w14:textId="277F9BEE" w:rsidR="00FA6D45" w:rsidRPr="00A66E79" w:rsidRDefault="00FA6D45" w:rsidP="004C29CA">
            <w:pPr>
              <w:jc w:val="both"/>
              <w:rPr>
                <w:rFonts w:ascii="Times New Roman" w:hAnsi="Times New Roman" w:cs="Times New Roman"/>
                <w:sz w:val="20"/>
                <w:szCs w:val="20"/>
                <w:lang w:val="en-US"/>
              </w:rPr>
            </w:pPr>
            <w:r w:rsidRPr="00A66E79">
              <w:rPr>
                <w:rFonts w:ascii="Times New Roman" w:hAnsi="Times New Roman" w:cs="Times New Roman"/>
                <w:sz w:val="20"/>
                <w:szCs w:val="20"/>
                <w:lang w:val="en-US"/>
              </w:rPr>
              <w:t xml:space="preserve">Highest Prob: </w:t>
            </w:r>
            <w:r w:rsidR="006B20E6" w:rsidRPr="00A66E79">
              <w:rPr>
                <w:rFonts w:ascii="Times New Roman" w:hAnsi="Times New Roman" w:cs="Times New Roman"/>
                <w:sz w:val="20"/>
                <w:szCs w:val="20"/>
                <w:lang w:val="en-US"/>
              </w:rPr>
              <w:t>E</w:t>
            </w:r>
            <w:r w:rsidRPr="00A66E79">
              <w:rPr>
                <w:rFonts w:ascii="Times New Roman" w:hAnsi="Times New Roman" w:cs="Times New Roman"/>
                <w:sz w:val="20"/>
                <w:szCs w:val="20"/>
                <w:lang w:val="en-US"/>
              </w:rPr>
              <w:t xml:space="preserve">uropean, citizens, minister, union, </w:t>
            </w:r>
            <w:r w:rsidR="006B20E6" w:rsidRPr="00A66E79">
              <w:rPr>
                <w:rFonts w:ascii="Times New Roman" w:hAnsi="Times New Roman" w:cs="Times New Roman"/>
                <w:sz w:val="20"/>
                <w:szCs w:val="20"/>
                <w:lang w:val="en-US"/>
              </w:rPr>
              <w:t>EU</w:t>
            </w:r>
            <w:r w:rsidRPr="00A66E79">
              <w:rPr>
                <w:rFonts w:ascii="Times New Roman" w:hAnsi="Times New Roman" w:cs="Times New Roman"/>
                <w:sz w:val="20"/>
                <w:szCs w:val="20"/>
                <w:lang w:val="en-US"/>
              </w:rPr>
              <w:t xml:space="preserve">, security, prime </w:t>
            </w:r>
          </w:p>
          <w:p w14:paraId="0BB4823D" w14:textId="47F39298" w:rsidR="00FA6D45" w:rsidRPr="00A66E79" w:rsidRDefault="00FA6D45" w:rsidP="004C29CA">
            <w:pPr>
              <w:jc w:val="both"/>
              <w:rPr>
                <w:rFonts w:ascii="Times New Roman" w:hAnsi="Times New Roman" w:cs="Times New Roman"/>
                <w:sz w:val="20"/>
                <w:szCs w:val="20"/>
                <w:lang w:val="en-US"/>
              </w:rPr>
            </w:pPr>
            <w:r w:rsidRPr="00A66E79">
              <w:rPr>
                <w:rFonts w:ascii="Times New Roman" w:hAnsi="Times New Roman" w:cs="Times New Roman"/>
                <w:sz w:val="20"/>
                <w:szCs w:val="20"/>
                <w:lang w:val="en-US"/>
              </w:rPr>
              <w:t xml:space="preserve">FREX: </w:t>
            </w:r>
            <w:r w:rsidR="006B20E6" w:rsidRPr="00A66E79">
              <w:rPr>
                <w:rFonts w:ascii="Times New Roman" w:hAnsi="Times New Roman" w:cs="Times New Roman"/>
                <w:sz w:val="20"/>
                <w:szCs w:val="20"/>
                <w:lang w:val="en-US"/>
              </w:rPr>
              <w:t>M</w:t>
            </w:r>
            <w:r w:rsidRPr="00A66E79">
              <w:rPr>
                <w:rFonts w:ascii="Times New Roman" w:hAnsi="Times New Roman" w:cs="Times New Roman"/>
                <w:sz w:val="20"/>
                <w:szCs w:val="20"/>
                <w:lang w:val="en-US"/>
              </w:rPr>
              <w:t>unich, citizenship, foreign, security, warrant, arrest, citizens</w:t>
            </w:r>
          </w:p>
          <w:p w14:paraId="26F52438" w14:textId="50BC250D" w:rsidR="00FA6D45" w:rsidRPr="00A66E79" w:rsidRDefault="00FA6D45" w:rsidP="004C29CA">
            <w:pPr>
              <w:jc w:val="both"/>
              <w:rPr>
                <w:rFonts w:ascii="Times New Roman" w:hAnsi="Times New Roman" w:cs="Times New Roman"/>
                <w:sz w:val="20"/>
                <w:szCs w:val="20"/>
                <w:lang w:val="en-US"/>
              </w:rPr>
            </w:pPr>
            <w:r w:rsidRPr="00A66E79">
              <w:rPr>
                <w:rFonts w:ascii="Times New Roman" w:hAnsi="Times New Roman" w:cs="Times New Roman"/>
                <w:sz w:val="20"/>
                <w:szCs w:val="20"/>
                <w:lang w:val="en-US"/>
              </w:rPr>
              <w:t xml:space="preserve">Lift: citizens, strong, adjective, agencies, ambivalent, </w:t>
            </w:r>
            <w:r w:rsidR="006B20E6" w:rsidRPr="00A66E79">
              <w:rPr>
                <w:rFonts w:ascii="Times New Roman" w:hAnsi="Times New Roman" w:cs="Times New Roman"/>
                <w:sz w:val="20"/>
                <w:szCs w:val="20"/>
                <w:lang w:val="en-US"/>
              </w:rPr>
              <w:t>A</w:t>
            </w:r>
            <w:r w:rsidRPr="00A66E79">
              <w:rPr>
                <w:rFonts w:ascii="Times New Roman" w:hAnsi="Times New Roman" w:cs="Times New Roman"/>
                <w:sz w:val="20"/>
                <w:szCs w:val="20"/>
                <w:lang w:val="en-US"/>
              </w:rPr>
              <w:t>tlanta, attaches</w:t>
            </w:r>
          </w:p>
          <w:p w14:paraId="257B4BD1" w14:textId="2DA7E9DA" w:rsidR="00FA6D45" w:rsidRPr="00A66E79" w:rsidRDefault="00FA6D45" w:rsidP="004C29CA">
            <w:pPr>
              <w:jc w:val="both"/>
              <w:rPr>
                <w:rFonts w:ascii="Times New Roman" w:hAnsi="Times New Roman" w:cs="Times New Roman"/>
                <w:sz w:val="20"/>
                <w:szCs w:val="20"/>
                <w:lang w:val="en-US"/>
              </w:rPr>
            </w:pPr>
            <w:r w:rsidRPr="00A66E79">
              <w:rPr>
                <w:rFonts w:ascii="Times New Roman" w:hAnsi="Times New Roman" w:cs="Times New Roman"/>
                <w:sz w:val="20"/>
                <w:szCs w:val="20"/>
                <w:lang w:val="en-US"/>
              </w:rPr>
              <w:t xml:space="preserve">Score: citizenship, </w:t>
            </w:r>
            <w:r w:rsidR="006B20E6" w:rsidRPr="00A66E79">
              <w:rPr>
                <w:rFonts w:ascii="Times New Roman" w:hAnsi="Times New Roman" w:cs="Times New Roman"/>
                <w:sz w:val="20"/>
                <w:szCs w:val="20"/>
                <w:lang w:val="en-US"/>
              </w:rPr>
              <w:t>M</w:t>
            </w:r>
            <w:r w:rsidRPr="00A66E79">
              <w:rPr>
                <w:rFonts w:ascii="Times New Roman" w:hAnsi="Times New Roman" w:cs="Times New Roman"/>
                <w:sz w:val="20"/>
                <w:szCs w:val="20"/>
                <w:lang w:val="en-US"/>
              </w:rPr>
              <w:t>unich, arrest, security, foreign, data, citizens</w:t>
            </w:r>
          </w:p>
        </w:tc>
        <w:tc>
          <w:tcPr>
            <w:tcW w:w="1548" w:type="dxa"/>
          </w:tcPr>
          <w:p w14:paraId="061851BE" w14:textId="77777777" w:rsidR="00FA6D45" w:rsidRPr="00A66E79" w:rsidRDefault="00FA6D45" w:rsidP="004C29CA">
            <w:pPr>
              <w:jc w:val="both"/>
              <w:rPr>
                <w:rFonts w:ascii="Times New Roman" w:hAnsi="Times New Roman" w:cs="Times New Roman"/>
                <w:i/>
                <w:iCs/>
                <w:sz w:val="20"/>
                <w:szCs w:val="20"/>
                <w:lang w:val="en-GB"/>
              </w:rPr>
            </w:pPr>
            <w:r w:rsidRPr="00A66E79">
              <w:rPr>
                <w:rFonts w:ascii="Times New Roman" w:hAnsi="Times New Roman" w:cs="Times New Roman"/>
                <w:i/>
                <w:iCs/>
                <w:sz w:val="20"/>
                <w:szCs w:val="20"/>
                <w:lang w:val="en-GB"/>
              </w:rPr>
              <w:t>Citizenship and Security</w:t>
            </w:r>
          </w:p>
        </w:tc>
      </w:tr>
      <w:tr w:rsidR="00FA6D45" w:rsidRPr="00A66E79" w14:paraId="36D1BC1F" w14:textId="77777777" w:rsidTr="004C29CA">
        <w:tc>
          <w:tcPr>
            <w:tcW w:w="704" w:type="dxa"/>
          </w:tcPr>
          <w:p w14:paraId="4230ED48" w14:textId="77777777" w:rsidR="00FA6D45" w:rsidRPr="00A66E79" w:rsidRDefault="00FA6D45" w:rsidP="004C29CA">
            <w:pPr>
              <w:jc w:val="both"/>
              <w:rPr>
                <w:rFonts w:ascii="Times New Roman" w:hAnsi="Times New Roman" w:cs="Times New Roman"/>
                <w:sz w:val="20"/>
                <w:szCs w:val="20"/>
                <w:lang w:val="en-US"/>
              </w:rPr>
            </w:pPr>
            <w:r w:rsidRPr="00A66E79">
              <w:rPr>
                <w:rFonts w:ascii="Times New Roman" w:hAnsi="Times New Roman" w:cs="Times New Roman"/>
                <w:sz w:val="20"/>
                <w:szCs w:val="20"/>
                <w:lang w:val="en-US"/>
              </w:rPr>
              <w:t>3</w:t>
            </w:r>
          </w:p>
        </w:tc>
        <w:tc>
          <w:tcPr>
            <w:tcW w:w="6804" w:type="dxa"/>
          </w:tcPr>
          <w:p w14:paraId="6A0BCDC7" w14:textId="10217211" w:rsidR="00FA6D45" w:rsidRPr="00A66E79" w:rsidRDefault="00FA6D45" w:rsidP="004C29CA">
            <w:pPr>
              <w:jc w:val="both"/>
              <w:rPr>
                <w:rFonts w:ascii="Times New Roman" w:hAnsi="Times New Roman" w:cs="Times New Roman"/>
                <w:sz w:val="20"/>
                <w:szCs w:val="20"/>
                <w:lang w:val="en-US"/>
              </w:rPr>
            </w:pPr>
            <w:r w:rsidRPr="00A66E79">
              <w:rPr>
                <w:rFonts w:ascii="Times New Roman" w:hAnsi="Times New Roman" w:cs="Times New Roman"/>
                <w:sz w:val="20"/>
                <w:szCs w:val="20"/>
                <w:lang w:val="en-US"/>
              </w:rPr>
              <w:t xml:space="preserve">Highest Prob: devolved, government, </w:t>
            </w:r>
            <w:r w:rsidR="006E6399" w:rsidRPr="00A66E79">
              <w:rPr>
                <w:rFonts w:ascii="Times New Roman" w:hAnsi="Times New Roman" w:cs="Times New Roman"/>
                <w:sz w:val="20"/>
                <w:szCs w:val="20"/>
                <w:lang w:val="en-US"/>
              </w:rPr>
              <w:t>S</w:t>
            </w:r>
            <w:r w:rsidRPr="00A66E79">
              <w:rPr>
                <w:rFonts w:ascii="Times New Roman" w:hAnsi="Times New Roman" w:cs="Times New Roman"/>
                <w:sz w:val="20"/>
                <w:szCs w:val="20"/>
                <w:lang w:val="en-US"/>
              </w:rPr>
              <w:t xml:space="preserve">cottish, </w:t>
            </w:r>
            <w:r w:rsidR="006E6399" w:rsidRPr="00A66E79">
              <w:rPr>
                <w:rFonts w:ascii="Times New Roman" w:hAnsi="Times New Roman" w:cs="Times New Roman"/>
                <w:sz w:val="20"/>
                <w:szCs w:val="20"/>
                <w:lang w:val="en-US"/>
              </w:rPr>
              <w:t>S</w:t>
            </w:r>
            <w:r w:rsidRPr="00A66E79">
              <w:rPr>
                <w:rFonts w:ascii="Times New Roman" w:hAnsi="Times New Roman" w:cs="Times New Roman"/>
                <w:sz w:val="20"/>
                <w:szCs w:val="20"/>
                <w:lang w:val="en-US"/>
              </w:rPr>
              <w:t xml:space="preserve">cotland, </w:t>
            </w:r>
            <w:r w:rsidR="006E6399" w:rsidRPr="00A66E79">
              <w:rPr>
                <w:rFonts w:ascii="Times New Roman" w:hAnsi="Times New Roman" w:cs="Times New Roman"/>
                <w:sz w:val="20"/>
                <w:szCs w:val="20"/>
                <w:lang w:val="en-US"/>
              </w:rPr>
              <w:t>UK</w:t>
            </w:r>
            <w:r w:rsidRPr="00A66E79">
              <w:rPr>
                <w:rFonts w:ascii="Times New Roman" w:hAnsi="Times New Roman" w:cs="Times New Roman"/>
                <w:sz w:val="20"/>
                <w:szCs w:val="20"/>
                <w:lang w:val="en-US"/>
              </w:rPr>
              <w:t xml:space="preserve">, powers, </w:t>
            </w:r>
            <w:r w:rsidR="006E6399" w:rsidRPr="00A66E79">
              <w:rPr>
                <w:rFonts w:ascii="Times New Roman" w:hAnsi="Times New Roman" w:cs="Times New Roman"/>
                <w:sz w:val="20"/>
                <w:szCs w:val="20"/>
                <w:lang w:val="en-US"/>
              </w:rPr>
              <w:t>W</w:t>
            </w:r>
            <w:r w:rsidRPr="00A66E79">
              <w:rPr>
                <w:rFonts w:ascii="Times New Roman" w:hAnsi="Times New Roman" w:cs="Times New Roman"/>
                <w:sz w:val="20"/>
                <w:szCs w:val="20"/>
                <w:lang w:val="en-US"/>
              </w:rPr>
              <w:t xml:space="preserve">ales </w:t>
            </w:r>
          </w:p>
          <w:p w14:paraId="61E23756" w14:textId="1066B68F" w:rsidR="00FA6D45" w:rsidRPr="00A66E79" w:rsidRDefault="00FA6D45" w:rsidP="004C29CA">
            <w:pPr>
              <w:jc w:val="both"/>
              <w:rPr>
                <w:rFonts w:ascii="Times New Roman" w:hAnsi="Times New Roman" w:cs="Times New Roman"/>
                <w:sz w:val="20"/>
                <w:szCs w:val="20"/>
                <w:lang w:val="en-US"/>
              </w:rPr>
            </w:pPr>
            <w:r w:rsidRPr="00A66E79">
              <w:rPr>
                <w:rFonts w:ascii="Times New Roman" w:hAnsi="Times New Roman" w:cs="Times New Roman"/>
                <w:sz w:val="20"/>
                <w:szCs w:val="20"/>
                <w:lang w:val="en-US"/>
              </w:rPr>
              <w:t xml:space="preserve">FREX: </w:t>
            </w:r>
            <w:r w:rsidR="006E6399" w:rsidRPr="00A66E79">
              <w:rPr>
                <w:rFonts w:ascii="Times New Roman" w:hAnsi="Times New Roman" w:cs="Times New Roman"/>
                <w:sz w:val="20"/>
                <w:szCs w:val="20"/>
                <w:lang w:val="en-US"/>
              </w:rPr>
              <w:t>JMC</w:t>
            </w:r>
            <w:r w:rsidRPr="00A66E79">
              <w:rPr>
                <w:rFonts w:ascii="Times New Roman" w:hAnsi="Times New Roman" w:cs="Times New Roman"/>
                <w:sz w:val="20"/>
                <w:szCs w:val="20"/>
                <w:lang w:val="en-US"/>
              </w:rPr>
              <w:t xml:space="preserve">, </w:t>
            </w:r>
            <w:r w:rsidR="006E6399" w:rsidRPr="00A66E79">
              <w:rPr>
                <w:rFonts w:ascii="Times New Roman" w:hAnsi="Times New Roman" w:cs="Times New Roman"/>
                <w:sz w:val="20"/>
                <w:szCs w:val="20"/>
                <w:lang w:val="en-US"/>
              </w:rPr>
              <w:t>S</w:t>
            </w:r>
            <w:r w:rsidRPr="00A66E79">
              <w:rPr>
                <w:rFonts w:ascii="Times New Roman" w:hAnsi="Times New Roman" w:cs="Times New Roman"/>
                <w:sz w:val="20"/>
                <w:szCs w:val="20"/>
                <w:lang w:val="en-US"/>
              </w:rPr>
              <w:t xml:space="preserve">cotland’s, devolution, frameworks, </w:t>
            </w:r>
            <w:r w:rsidR="006E6399" w:rsidRPr="00A66E79">
              <w:rPr>
                <w:rFonts w:ascii="Times New Roman" w:hAnsi="Times New Roman" w:cs="Times New Roman"/>
                <w:sz w:val="20"/>
                <w:szCs w:val="20"/>
                <w:lang w:val="en-US"/>
              </w:rPr>
              <w:t>S</w:t>
            </w:r>
            <w:r w:rsidRPr="00A66E79">
              <w:rPr>
                <w:rFonts w:ascii="Times New Roman" w:hAnsi="Times New Roman" w:cs="Times New Roman"/>
                <w:sz w:val="20"/>
                <w:szCs w:val="20"/>
                <w:lang w:val="en-US"/>
              </w:rPr>
              <w:t xml:space="preserve">cotland, administrations, devolved </w:t>
            </w:r>
          </w:p>
          <w:p w14:paraId="3E71DB99" w14:textId="2202AA2D" w:rsidR="00FA6D45" w:rsidRPr="00A66E79" w:rsidRDefault="00FA6D45" w:rsidP="004C29CA">
            <w:pPr>
              <w:jc w:val="both"/>
              <w:rPr>
                <w:rFonts w:ascii="Times New Roman" w:hAnsi="Times New Roman" w:cs="Times New Roman"/>
                <w:sz w:val="20"/>
                <w:szCs w:val="20"/>
                <w:lang w:val="en-US"/>
              </w:rPr>
            </w:pPr>
            <w:r w:rsidRPr="00A66E79">
              <w:rPr>
                <w:rFonts w:ascii="Times New Roman" w:hAnsi="Times New Roman" w:cs="Times New Roman"/>
                <w:sz w:val="20"/>
                <w:szCs w:val="20"/>
                <w:lang w:val="en-US"/>
              </w:rPr>
              <w:t xml:space="preserve">Lift: normally, </w:t>
            </w:r>
            <w:r w:rsidR="006E6399" w:rsidRPr="00A66E79">
              <w:rPr>
                <w:rFonts w:ascii="Times New Roman" w:hAnsi="Times New Roman" w:cs="Times New Roman"/>
                <w:sz w:val="20"/>
                <w:szCs w:val="20"/>
                <w:lang w:val="en-US"/>
              </w:rPr>
              <w:t>SNP</w:t>
            </w:r>
            <w:r w:rsidRPr="00A66E79">
              <w:rPr>
                <w:rFonts w:ascii="Times New Roman" w:hAnsi="Times New Roman" w:cs="Times New Roman"/>
                <w:sz w:val="20"/>
                <w:szCs w:val="20"/>
                <w:lang w:val="en-US"/>
              </w:rPr>
              <w:t xml:space="preserve">’s, distant, tanks, deep, agricultural, devolve </w:t>
            </w:r>
          </w:p>
          <w:p w14:paraId="31025200" w14:textId="48151289" w:rsidR="00FA6D45" w:rsidRPr="00A66E79" w:rsidRDefault="00FA6D45" w:rsidP="004C29CA">
            <w:pPr>
              <w:jc w:val="both"/>
              <w:rPr>
                <w:rFonts w:ascii="Times New Roman" w:hAnsi="Times New Roman" w:cs="Times New Roman"/>
                <w:sz w:val="20"/>
                <w:szCs w:val="20"/>
                <w:lang w:val="en-US"/>
              </w:rPr>
            </w:pPr>
            <w:r w:rsidRPr="00A66E79">
              <w:rPr>
                <w:rFonts w:ascii="Times New Roman" w:hAnsi="Times New Roman" w:cs="Times New Roman"/>
                <w:sz w:val="20"/>
                <w:szCs w:val="20"/>
                <w:lang w:val="en-US"/>
              </w:rPr>
              <w:t xml:space="preserve">Score: </w:t>
            </w:r>
            <w:r w:rsidR="006E6399" w:rsidRPr="00A66E79">
              <w:rPr>
                <w:rFonts w:ascii="Times New Roman" w:hAnsi="Times New Roman" w:cs="Times New Roman"/>
                <w:sz w:val="20"/>
                <w:szCs w:val="20"/>
                <w:lang w:val="en-US"/>
              </w:rPr>
              <w:t>S</w:t>
            </w:r>
            <w:r w:rsidRPr="00A66E79">
              <w:rPr>
                <w:rFonts w:ascii="Times New Roman" w:hAnsi="Times New Roman" w:cs="Times New Roman"/>
                <w:sz w:val="20"/>
                <w:szCs w:val="20"/>
                <w:lang w:val="en-US"/>
              </w:rPr>
              <w:t xml:space="preserve">cottish, devolved, </w:t>
            </w:r>
            <w:r w:rsidR="006E6399" w:rsidRPr="00A66E79">
              <w:rPr>
                <w:rFonts w:ascii="Times New Roman" w:hAnsi="Times New Roman" w:cs="Times New Roman"/>
                <w:sz w:val="20"/>
                <w:szCs w:val="20"/>
                <w:lang w:val="en-US"/>
              </w:rPr>
              <w:t>S</w:t>
            </w:r>
            <w:r w:rsidRPr="00A66E79">
              <w:rPr>
                <w:rFonts w:ascii="Times New Roman" w:hAnsi="Times New Roman" w:cs="Times New Roman"/>
                <w:sz w:val="20"/>
                <w:szCs w:val="20"/>
                <w:lang w:val="en-US"/>
              </w:rPr>
              <w:t xml:space="preserve">cotland, administrations, devolution, </w:t>
            </w:r>
            <w:r w:rsidR="006E6399" w:rsidRPr="00A66E79">
              <w:rPr>
                <w:rFonts w:ascii="Times New Roman" w:hAnsi="Times New Roman" w:cs="Times New Roman"/>
                <w:sz w:val="20"/>
                <w:szCs w:val="20"/>
                <w:lang w:val="en-US"/>
              </w:rPr>
              <w:t>W</w:t>
            </w:r>
            <w:r w:rsidRPr="00A66E79">
              <w:rPr>
                <w:rFonts w:ascii="Times New Roman" w:hAnsi="Times New Roman" w:cs="Times New Roman"/>
                <w:sz w:val="20"/>
                <w:szCs w:val="20"/>
                <w:lang w:val="en-US"/>
              </w:rPr>
              <w:t xml:space="preserve">elsh, </w:t>
            </w:r>
            <w:r w:rsidR="006E6399" w:rsidRPr="00A66E79">
              <w:rPr>
                <w:rFonts w:ascii="Times New Roman" w:hAnsi="Times New Roman" w:cs="Times New Roman"/>
                <w:sz w:val="20"/>
                <w:szCs w:val="20"/>
                <w:lang w:val="en-US"/>
              </w:rPr>
              <w:t>W</w:t>
            </w:r>
            <w:r w:rsidRPr="00A66E79">
              <w:rPr>
                <w:rFonts w:ascii="Times New Roman" w:hAnsi="Times New Roman" w:cs="Times New Roman"/>
                <w:sz w:val="20"/>
                <w:szCs w:val="20"/>
                <w:lang w:val="en-US"/>
              </w:rPr>
              <w:t>ales</w:t>
            </w:r>
          </w:p>
        </w:tc>
        <w:tc>
          <w:tcPr>
            <w:tcW w:w="1548" w:type="dxa"/>
          </w:tcPr>
          <w:p w14:paraId="4110A689" w14:textId="77777777" w:rsidR="00FA6D45" w:rsidRPr="00A66E79" w:rsidRDefault="00FA6D45" w:rsidP="004C29CA">
            <w:pPr>
              <w:jc w:val="both"/>
              <w:rPr>
                <w:rFonts w:ascii="Times New Roman" w:hAnsi="Times New Roman" w:cs="Times New Roman"/>
                <w:i/>
                <w:iCs/>
                <w:sz w:val="20"/>
                <w:szCs w:val="20"/>
                <w:lang w:val="en-US"/>
              </w:rPr>
            </w:pPr>
            <w:r w:rsidRPr="00A66E79">
              <w:rPr>
                <w:rFonts w:ascii="Times New Roman" w:hAnsi="Times New Roman" w:cs="Times New Roman"/>
                <w:i/>
                <w:iCs/>
                <w:sz w:val="20"/>
                <w:szCs w:val="20"/>
                <w:lang w:val="en-US"/>
              </w:rPr>
              <w:t>Devolution</w:t>
            </w:r>
          </w:p>
        </w:tc>
      </w:tr>
      <w:tr w:rsidR="00FA6D45" w:rsidRPr="00A66E79" w14:paraId="2C1E3B04" w14:textId="77777777" w:rsidTr="004C29CA">
        <w:tc>
          <w:tcPr>
            <w:tcW w:w="704" w:type="dxa"/>
          </w:tcPr>
          <w:p w14:paraId="272ACFC0" w14:textId="77777777" w:rsidR="00FA6D45" w:rsidRPr="00A66E79" w:rsidRDefault="00FA6D45" w:rsidP="004C29CA">
            <w:pPr>
              <w:jc w:val="both"/>
              <w:rPr>
                <w:rFonts w:ascii="Times New Roman" w:hAnsi="Times New Roman" w:cs="Times New Roman"/>
                <w:sz w:val="20"/>
                <w:szCs w:val="20"/>
                <w:lang w:val="en-US"/>
              </w:rPr>
            </w:pPr>
            <w:r w:rsidRPr="00A66E79">
              <w:rPr>
                <w:rFonts w:ascii="Times New Roman" w:hAnsi="Times New Roman" w:cs="Times New Roman"/>
                <w:sz w:val="20"/>
                <w:szCs w:val="20"/>
                <w:lang w:val="en-US"/>
              </w:rPr>
              <w:t>4</w:t>
            </w:r>
          </w:p>
        </w:tc>
        <w:tc>
          <w:tcPr>
            <w:tcW w:w="6804" w:type="dxa"/>
          </w:tcPr>
          <w:p w14:paraId="3070AE1A" w14:textId="600A468D" w:rsidR="00FA6D45" w:rsidRPr="00A66E79" w:rsidRDefault="00FA6D45" w:rsidP="004C29CA">
            <w:pPr>
              <w:jc w:val="both"/>
              <w:rPr>
                <w:rFonts w:ascii="Times New Roman" w:hAnsi="Times New Roman" w:cs="Times New Roman"/>
                <w:sz w:val="20"/>
                <w:szCs w:val="20"/>
                <w:lang w:val="en-US"/>
              </w:rPr>
            </w:pPr>
            <w:r w:rsidRPr="00A66E79">
              <w:rPr>
                <w:rFonts w:ascii="Times New Roman" w:hAnsi="Times New Roman" w:cs="Times New Roman"/>
                <w:sz w:val="20"/>
                <w:szCs w:val="20"/>
                <w:lang w:val="en-US"/>
              </w:rPr>
              <w:t xml:space="preserve">Highest Prob: </w:t>
            </w:r>
            <w:r w:rsidR="00C947C7" w:rsidRPr="00A66E79">
              <w:rPr>
                <w:rFonts w:ascii="Times New Roman" w:hAnsi="Times New Roman" w:cs="Times New Roman"/>
                <w:sz w:val="20"/>
                <w:szCs w:val="20"/>
                <w:lang w:val="en-US"/>
              </w:rPr>
              <w:t>EU</w:t>
            </w:r>
            <w:r w:rsidRPr="00A66E79">
              <w:rPr>
                <w:rFonts w:ascii="Times New Roman" w:hAnsi="Times New Roman" w:cs="Times New Roman"/>
                <w:sz w:val="20"/>
                <w:szCs w:val="20"/>
                <w:lang w:val="en-US"/>
              </w:rPr>
              <w:t xml:space="preserve">, </w:t>
            </w:r>
            <w:r w:rsidR="00C947C7" w:rsidRPr="00A66E79">
              <w:rPr>
                <w:rFonts w:ascii="Times New Roman" w:hAnsi="Times New Roman" w:cs="Times New Roman"/>
                <w:sz w:val="20"/>
                <w:szCs w:val="20"/>
                <w:lang w:val="en-US"/>
              </w:rPr>
              <w:t>UK</w:t>
            </w:r>
            <w:r w:rsidRPr="00A66E79">
              <w:rPr>
                <w:rFonts w:ascii="Times New Roman" w:hAnsi="Times New Roman" w:cs="Times New Roman"/>
                <w:sz w:val="20"/>
                <w:szCs w:val="20"/>
                <w:lang w:val="en-US"/>
              </w:rPr>
              <w:t xml:space="preserve">, agreement, bill, exit, period, withdrawal </w:t>
            </w:r>
          </w:p>
          <w:p w14:paraId="6DD3DB82" w14:textId="77777777" w:rsidR="00FA6D45" w:rsidRPr="00A66E79" w:rsidRDefault="00FA6D45" w:rsidP="004C29CA">
            <w:pPr>
              <w:jc w:val="both"/>
              <w:rPr>
                <w:rFonts w:ascii="Times New Roman" w:hAnsi="Times New Roman" w:cs="Times New Roman"/>
                <w:sz w:val="20"/>
                <w:szCs w:val="20"/>
                <w:lang w:val="en-US"/>
              </w:rPr>
            </w:pPr>
            <w:r w:rsidRPr="00A66E79">
              <w:rPr>
                <w:rFonts w:ascii="Times New Roman" w:hAnsi="Times New Roman" w:cs="Times New Roman"/>
                <w:sz w:val="20"/>
                <w:szCs w:val="20"/>
                <w:lang w:val="en-US"/>
              </w:rPr>
              <w:t xml:space="preserve">FREX: implementation, period, transition, transitional, certainty, businesses, continue </w:t>
            </w:r>
          </w:p>
          <w:p w14:paraId="7398EFAD" w14:textId="03D8849D" w:rsidR="00FA6D45" w:rsidRPr="00A66E79" w:rsidRDefault="00FA6D45" w:rsidP="004C29CA">
            <w:pPr>
              <w:jc w:val="both"/>
              <w:rPr>
                <w:rFonts w:ascii="Times New Roman" w:hAnsi="Times New Roman" w:cs="Times New Roman"/>
                <w:sz w:val="20"/>
                <w:szCs w:val="20"/>
                <w:lang w:val="en-US"/>
              </w:rPr>
            </w:pPr>
            <w:r w:rsidRPr="00A66E79">
              <w:rPr>
                <w:rFonts w:ascii="Times New Roman" w:hAnsi="Times New Roman" w:cs="Times New Roman"/>
                <w:sz w:val="20"/>
                <w:szCs w:val="20"/>
                <w:lang w:val="en-US"/>
              </w:rPr>
              <w:t>Lift: exit, ongoing, allo</w:t>
            </w:r>
            <w:r w:rsidR="004D55A8" w:rsidRPr="00A66E79">
              <w:rPr>
                <w:rFonts w:ascii="Times New Roman" w:hAnsi="Times New Roman" w:cs="Times New Roman"/>
                <w:sz w:val="20"/>
                <w:szCs w:val="20"/>
                <w:lang w:val="en-US"/>
              </w:rPr>
              <w:t>w</w:t>
            </w:r>
            <w:r w:rsidRPr="00A66E79">
              <w:rPr>
                <w:rFonts w:ascii="Times New Roman" w:hAnsi="Times New Roman" w:cs="Times New Roman"/>
                <w:sz w:val="20"/>
                <w:szCs w:val="20"/>
                <w:lang w:val="en-US"/>
              </w:rPr>
              <w:t>, cart, co-operatio</w:t>
            </w:r>
            <w:r w:rsidR="004D55A8" w:rsidRPr="00A66E79">
              <w:rPr>
                <w:rFonts w:ascii="Times New Roman" w:hAnsi="Times New Roman" w:cs="Times New Roman"/>
                <w:sz w:val="20"/>
                <w:szCs w:val="20"/>
                <w:lang w:val="en-US"/>
              </w:rPr>
              <w:t>n</w:t>
            </w:r>
            <w:r w:rsidRPr="00A66E79">
              <w:rPr>
                <w:rFonts w:ascii="Times New Roman" w:hAnsi="Times New Roman" w:cs="Times New Roman"/>
                <w:sz w:val="20"/>
                <w:szCs w:val="20"/>
                <w:lang w:val="en-US"/>
              </w:rPr>
              <w:t xml:space="preserve">, contours, demonstrable </w:t>
            </w:r>
          </w:p>
          <w:p w14:paraId="4D2FBDF4" w14:textId="240F91AF" w:rsidR="00FA6D45" w:rsidRPr="00A66E79" w:rsidRDefault="00FA6D45" w:rsidP="004C29CA">
            <w:pPr>
              <w:jc w:val="both"/>
              <w:rPr>
                <w:rFonts w:ascii="Times New Roman" w:hAnsi="Times New Roman" w:cs="Times New Roman"/>
                <w:sz w:val="20"/>
                <w:szCs w:val="20"/>
                <w:lang w:val="en-US"/>
              </w:rPr>
            </w:pPr>
            <w:r w:rsidRPr="00A66E79">
              <w:rPr>
                <w:rFonts w:ascii="Times New Roman" w:hAnsi="Times New Roman" w:cs="Times New Roman"/>
                <w:sz w:val="20"/>
                <w:szCs w:val="20"/>
                <w:lang w:val="en-US"/>
              </w:rPr>
              <w:t xml:space="preserve">Score: agreement, exit, implementation, </w:t>
            </w:r>
            <w:r w:rsidR="00C947C7" w:rsidRPr="00A66E79">
              <w:rPr>
                <w:rFonts w:ascii="Times New Roman" w:hAnsi="Times New Roman" w:cs="Times New Roman"/>
                <w:sz w:val="20"/>
                <w:szCs w:val="20"/>
                <w:lang w:val="en-US"/>
              </w:rPr>
              <w:t>UK</w:t>
            </w:r>
            <w:r w:rsidRPr="00A66E79">
              <w:rPr>
                <w:rFonts w:ascii="Times New Roman" w:hAnsi="Times New Roman" w:cs="Times New Roman"/>
                <w:sz w:val="20"/>
                <w:szCs w:val="20"/>
                <w:lang w:val="en-US"/>
              </w:rPr>
              <w:t>, transitional, transition, negotiations</w:t>
            </w:r>
          </w:p>
        </w:tc>
        <w:tc>
          <w:tcPr>
            <w:tcW w:w="1548" w:type="dxa"/>
          </w:tcPr>
          <w:p w14:paraId="3B970817" w14:textId="77777777" w:rsidR="00FA6D45" w:rsidRPr="00A66E79" w:rsidRDefault="00FA6D45" w:rsidP="004C29CA">
            <w:pPr>
              <w:jc w:val="both"/>
              <w:rPr>
                <w:rFonts w:ascii="Times New Roman" w:hAnsi="Times New Roman" w:cs="Times New Roman"/>
                <w:i/>
                <w:iCs/>
                <w:sz w:val="20"/>
                <w:szCs w:val="20"/>
                <w:lang w:val="en-US"/>
              </w:rPr>
            </w:pPr>
            <w:r w:rsidRPr="00A66E79">
              <w:rPr>
                <w:rFonts w:ascii="Times New Roman" w:hAnsi="Times New Roman" w:cs="Times New Roman"/>
                <w:i/>
                <w:iCs/>
                <w:sz w:val="20"/>
                <w:szCs w:val="20"/>
                <w:lang w:val="en-US"/>
              </w:rPr>
              <w:t>Post-Brexit Transition</w:t>
            </w:r>
          </w:p>
        </w:tc>
      </w:tr>
      <w:tr w:rsidR="00FA6D45" w:rsidRPr="00A66E79" w14:paraId="141B3B62" w14:textId="77777777" w:rsidTr="004C29CA">
        <w:tc>
          <w:tcPr>
            <w:tcW w:w="704" w:type="dxa"/>
          </w:tcPr>
          <w:p w14:paraId="1ECAC812" w14:textId="77777777" w:rsidR="00FA6D45" w:rsidRPr="00A66E79" w:rsidRDefault="00FA6D45" w:rsidP="004C29CA">
            <w:pPr>
              <w:jc w:val="both"/>
              <w:rPr>
                <w:rFonts w:ascii="Times New Roman" w:hAnsi="Times New Roman" w:cs="Times New Roman"/>
                <w:sz w:val="20"/>
                <w:szCs w:val="20"/>
                <w:lang w:val="en-US"/>
              </w:rPr>
            </w:pPr>
            <w:r w:rsidRPr="00A66E79">
              <w:rPr>
                <w:rFonts w:ascii="Times New Roman" w:hAnsi="Times New Roman" w:cs="Times New Roman"/>
                <w:sz w:val="20"/>
                <w:szCs w:val="20"/>
                <w:lang w:val="en-US"/>
              </w:rPr>
              <w:t>5</w:t>
            </w:r>
          </w:p>
        </w:tc>
        <w:tc>
          <w:tcPr>
            <w:tcW w:w="6804" w:type="dxa"/>
          </w:tcPr>
          <w:p w14:paraId="646A162E" w14:textId="020F1FAE" w:rsidR="00FA6D45" w:rsidRPr="00A66E79" w:rsidRDefault="00FA6D45" w:rsidP="004C29CA">
            <w:pPr>
              <w:jc w:val="both"/>
              <w:rPr>
                <w:rFonts w:ascii="Times New Roman" w:hAnsi="Times New Roman" w:cs="Times New Roman"/>
                <w:sz w:val="20"/>
                <w:szCs w:val="20"/>
                <w:lang w:val="en-US"/>
              </w:rPr>
            </w:pPr>
            <w:r w:rsidRPr="00A66E79">
              <w:rPr>
                <w:rFonts w:ascii="Times New Roman" w:hAnsi="Times New Roman" w:cs="Times New Roman"/>
                <w:sz w:val="20"/>
                <w:szCs w:val="20"/>
                <w:lang w:val="en-US"/>
              </w:rPr>
              <w:t xml:space="preserve">Highest Prob: rights, children, </w:t>
            </w:r>
            <w:r w:rsidR="00C947C7" w:rsidRPr="00A66E79">
              <w:rPr>
                <w:rFonts w:ascii="Times New Roman" w:hAnsi="Times New Roman" w:cs="Times New Roman"/>
                <w:sz w:val="20"/>
                <w:szCs w:val="20"/>
                <w:lang w:val="en-US"/>
              </w:rPr>
              <w:t>EU</w:t>
            </w:r>
            <w:r w:rsidRPr="00A66E79">
              <w:rPr>
                <w:rFonts w:ascii="Times New Roman" w:hAnsi="Times New Roman" w:cs="Times New Roman"/>
                <w:sz w:val="20"/>
                <w:szCs w:val="20"/>
                <w:lang w:val="en-US"/>
              </w:rPr>
              <w:t xml:space="preserve">, family, </w:t>
            </w:r>
            <w:r w:rsidR="00C947C7" w:rsidRPr="00A66E79">
              <w:rPr>
                <w:rFonts w:ascii="Times New Roman" w:hAnsi="Times New Roman" w:cs="Times New Roman"/>
                <w:sz w:val="20"/>
                <w:szCs w:val="20"/>
                <w:lang w:val="en-US"/>
              </w:rPr>
              <w:t>UK</w:t>
            </w:r>
            <w:r w:rsidRPr="00A66E79">
              <w:rPr>
                <w:rFonts w:ascii="Times New Roman" w:hAnsi="Times New Roman" w:cs="Times New Roman"/>
                <w:sz w:val="20"/>
                <w:szCs w:val="20"/>
                <w:lang w:val="en-US"/>
              </w:rPr>
              <w:t>, equality, government</w:t>
            </w:r>
          </w:p>
          <w:p w14:paraId="54E1D307" w14:textId="00DA7343" w:rsidR="00FA6D45" w:rsidRPr="00A66E79" w:rsidRDefault="00FA6D45" w:rsidP="004C29CA">
            <w:pPr>
              <w:jc w:val="both"/>
              <w:rPr>
                <w:rFonts w:ascii="Times New Roman" w:hAnsi="Times New Roman" w:cs="Times New Roman"/>
                <w:sz w:val="20"/>
                <w:szCs w:val="20"/>
                <w:lang w:val="en-US"/>
              </w:rPr>
            </w:pPr>
            <w:r w:rsidRPr="00A66E79">
              <w:rPr>
                <w:rFonts w:ascii="Times New Roman" w:hAnsi="Times New Roman" w:cs="Times New Roman"/>
                <w:sz w:val="20"/>
                <w:szCs w:val="20"/>
                <w:lang w:val="en-US"/>
              </w:rPr>
              <w:t xml:space="preserve">FREX: children, children’s, </w:t>
            </w:r>
            <w:r w:rsidR="00C947C7" w:rsidRPr="00A66E79">
              <w:rPr>
                <w:rFonts w:ascii="Times New Roman" w:hAnsi="Times New Roman" w:cs="Times New Roman"/>
                <w:sz w:val="20"/>
                <w:szCs w:val="20"/>
                <w:lang w:val="en-US"/>
              </w:rPr>
              <w:t>UNCRC</w:t>
            </w:r>
            <w:r w:rsidRPr="00A66E79">
              <w:rPr>
                <w:rFonts w:ascii="Times New Roman" w:hAnsi="Times New Roman" w:cs="Times New Roman"/>
                <w:sz w:val="20"/>
                <w:szCs w:val="20"/>
                <w:lang w:val="en-US"/>
              </w:rPr>
              <w:t xml:space="preserve">, family, child, refugees, </w:t>
            </w:r>
            <w:r w:rsidR="00C947C7" w:rsidRPr="00A66E79">
              <w:rPr>
                <w:rFonts w:ascii="Times New Roman" w:hAnsi="Times New Roman" w:cs="Times New Roman"/>
                <w:sz w:val="20"/>
                <w:szCs w:val="20"/>
                <w:lang w:val="en-US"/>
              </w:rPr>
              <w:t>E</w:t>
            </w:r>
            <w:r w:rsidRPr="00A66E79">
              <w:rPr>
                <w:rFonts w:ascii="Times New Roman" w:hAnsi="Times New Roman" w:cs="Times New Roman"/>
                <w:sz w:val="20"/>
                <w:szCs w:val="20"/>
                <w:lang w:val="en-US"/>
              </w:rPr>
              <w:t xml:space="preserve">uratom </w:t>
            </w:r>
          </w:p>
          <w:p w14:paraId="76699818" w14:textId="467919D6" w:rsidR="00FA6D45" w:rsidRPr="00A66E79" w:rsidRDefault="00FA6D45" w:rsidP="004C29CA">
            <w:pPr>
              <w:jc w:val="both"/>
              <w:rPr>
                <w:rFonts w:ascii="Times New Roman" w:hAnsi="Times New Roman" w:cs="Times New Roman"/>
                <w:sz w:val="20"/>
                <w:szCs w:val="20"/>
                <w:lang w:val="en-US"/>
              </w:rPr>
            </w:pPr>
            <w:r w:rsidRPr="00A66E79">
              <w:rPr>
                <w:rFonts w:ascii="Times New Roman" w:hAnsi="Times New Roman" w:cs="Times New Roman"/>
                <w:sz w:val="20"/>
                <w:szCs w:val="20"/>
                <w:lang w:val="en-US"/>
              </w:rPr>
              <w:t xml:space="preserve">Lift: anti-trafficking, babies, </w:t>
            </w:r>
            <w:r w:rsidR="00C947C7" w:rsidRPr="00A66E79">
              <w:rPr>
                <w:rFonts w:ascii="Times New Roman" w:hAnsi="Times New Roman" w:cs="Times New Roman"/>
                <w:sz w:val="20"/>
                <w:szCs w:val="20"/>
                <w:lang w:val="en-US"/>
              </w:rPr>
              <w:t>B</w:t>
            </w:r>
            <w:r w:rsidRPr="00A66E79">
              <w:rPr>
                <w:rFonts w:ascii="Times New Roman" w:hAnsi="Times New Roman" w:cs="Times New Roman"/>
                <w:sz w:val="20"/>
                <w:szCs w:val="20"/>
                <w:lang w:val="en-US"/>
              </w:rPr>
              <w:t xml:space="preserve">owes, breastfeeding, </w:t>
            </w:r>
            <w:proofErr w:type="spellStart"/>
            <w:r w:rsidRPr="00A66E79">
              <w:rPr>
                <w:rFonts w:ascii="Times New Roman" w:hAnsi="Times New Roman" w:cs="Times New Roman"/>
                <w:sz w:val="20"/>
                <w:szCs w:val="20"/>
                <w:lang w:val="en-US"/>
              </w:rPr>
              <w:t>dependants</w:t>
            </w:r>
            <w:proofErr w:type="spellEnd"/>
            <w:r w:rsidRPr="00A66E79">
              <w:rPr>
                <w:rFonts w:ascii="Times New Roman" w:hAnsi="Times New Roman" w:cs="Times New Roman"/>
                <w:sz w:val="20"/>
                <w:szCs w:val="20"/>
                <w:lang w:val="en-US"/>
              </w:rPr>
              <w:t xml:space="preserve">, experimental, </w:t>
            </w:r>
            <w:r w:rsidR="00C947C7" w:rsidRPr="00A66E79">
              <w:rPr>
                <w:rFonts w:ascii="Times New Roman" w:hAnsi="Times New Roman" w:cs="Times New Roman"/>
                <w:sz w:val="20"/>
                <w:szCs w:val="20"/>
                <w:lang w:val="en-US"/>
              </w:rPr>
              <w:t>FGM</w:t>
            </w:r>
          </w:p>
          <w:p w14:paraId="4BFCC7C8" w14:textId="641C1075" w:rsidR="00FA6D45" w:rsidRPr="00A66E79" w:rsidRDefault="00FA6D45" w:rsidP="004C29CA">
            <w:pPr>
              <w:jc w:val="both"/>
              <w:rPr>
                <w:rFonts w:ascii="Times New Roman" w:hAnsi="Times New Roman" w:cs="Times New Roman"/>
                <w:sz w:val="20"/>
                <w:szCs w:val="20"/>
                <w:lang w:val="en-US"/>
              </w:rPr>
            </w:pPr>
            <w:r w:rsidRPr="00A66E79">
              <w:rPr>
                <w:rFonts w:ascii="Times New Roman" w:hAnsi="Times New Roman" w:cs="Times New Roman"/>
                <w:sz w:val="20"/>
                <w:szCs w:val="20"/>
                <w:lang w:val="en-US"/>
              </w:rPr>
              <w:t xml:space="preserve">Score: children, child, children’s, </w:t>
            </w:r>
            <w:r w:rsidR="00C947C7" w:rsidRPr="00A66E79">
              <w:rPr>
                <w:rFonts w:ascii="Times New Roman" w:hAnsi="Times New Roman" w:cs="Times New Roman"/>
                <w:sz w:val="20"/>
                <w:szCs w:val="20"/>
                <w:lang w:val="en-US"/>
              </w:rPr>
              <w:t>E</w:t>
            </w:r>
            <w:r w:rsidRPr="00A66E79">
              <w:rPr>
                <w:rFonts w:ascii="Times New Roman" w:hAnsi="Times New Roman" w:cs="Times New Roman"/>
                <w:sz w:val="20"/>
                <w:szCs w:val="20"/>
                <w:lang w:val="en-US"/>
              </w:rPr>
              <w:t>uratom, rights, family, equality</w:t>
            </w:r>
          </w:p>
        </w:tc>
        <w:tc>
          <w:tcPr>
            <w:tcW w:w="1548" w:type="dxa"/>
          </w:tcPr>
          <w:p w14:paraId="3B890F42" w14:textId="77777777" w:rsidR="00FA6D45" w:rsidRPr="00A66E79" w:rsidRDefault="00FA6D45" w:rsidP="004C29CA">
            <w:pPr>
              <w:jc w:val="both"/>
              <w:rPr>
                <w:rFonts w:ascii="Times New Roman" w:hAnsi="Times New Roman" w:cs="Times New Roman"/>
                <w:i/>
                <w:iCs/>
                <w:sz w:val="20"/>
                <w:szCs w:val="20"/>
                <w:lang w:val="en-US"/>
              </w:rPr>
            </w:pPr>
            <w:r w:rsidRPr="00A66E79">
              <w:rPr>
                <w:rFonts w:ascii="Times New Roman" w:hAnsi="Times New Roman" w:cs="Times New Roman"/>
                <w:i/>
                <w:iCs/>
                <w:sz w:val="20"/>
                <w:szCs w:val="20"/>
                <w:lang w:val="en-US"/>
              </w:rPr>
              <w:t>Family, Children and Refugees</w:t>
            </w:r>
          </w:p>
        </w:tc>
      </w:tr>
      <w:tr w:rsidR="00FA6D45" w:rsidRPr="00A66E79" w14:paraId="2DEBEABA" w14:textId="77777777" w:rsidTr="004C29CA">
        <w:tc>
          <w:tcPr>
            <w:tcW w:w="704" w:type="dxa"/>
          </w:tcPr>
          <w:p w14:paraId="73C1E15C" w14:textId="77777777" w:rsidR="00FA6D45" w:rsidRPr="00A66E79" w:rsidRDefault="00FA6D45" w:rsidP="004C29CA">
            <w:pPr>
              <w:jc w:val="both"/>
              <w:rPr>
                <w:rFonts w:ascii="Times New Roman" w:hAnsi="Times New Roman" w:cs="Times New Roman"/>
                <w:sz w:val="20"/>
                <w:szCs w:val="20"/>
                <w:lang w:val="en-US"/>
              </w:rPr>
            </w:pPr>
            <w:r w:rsidRPr="00A66E79">
              <w:rPr>
                <w:rFonts w:ascii="Times New Roman" w:hAnsi="Times New Roman" w:cs="Times New Roman"/>
                <w:sz w:val="20"/>
                <w:szCs w:val="20"/>
                <w:lang w:val="en-US"/>
              </w:rPr>
              <w:t>6</w:t>
            </w:r>
          </w:p>
        </w:tc>
        <w:tc>
          <w:tcPr>
            <w:tcW w:w="6804" w:type="dxa"/>
          </w:tcPr>
          <w:p w14:paraId="6FEF808D" w14:textId="2FC9887C" w:rsidR="00FA6D45" w:rsidRPr="00A66E79" w:rsidRDefault="00FA6D45" w:rsidP="004C29CA">
            <w:pPr>
              <w:jc w:val="both"/>
              <w:rPr>
                <w:rFonts w:ascii="Times New Roman" w:hAnsi="Times New Roman" w:cs="Times New Roman"/>
                <w:sz w:val="20"/>
                <w:szCs w:val="20"/>
                <w:lang w:val="en-US"/>
              </w:rPr>
            </w:pPr>
            <w:r w:rsidRPr="00A66E79">
              <w:rPr>
                <w:rFonts w:ascii="Times New Roman" w:hAnsi="Times New Roman" w:cs="Times New Roman"/>
                <w:sz w:val="20"/>
                <w:szCs w:val="20"/>
                <w:lang w:val="en-US"/>
              </w:rPr>
              <w:t xml:space="preserve">Highest Prob: environmental, </w:t>
            </w:r>
            <w:r w:rsidR="00C947C7" w:rsidRPr="00A66E79">
              <w:rPr>
                <w:rFonts w:ascii="Times New Roman" w:hAnsi="Times New Roman" w:cs="Times New Roman"/>
                <w:sz w:val="20"/>
                <w:szCs w:val="20"/>
                <w:lang w:val="en-US"/>
              </w:rPr>
              <w:t>EU</w:t>
            </w:r>
            <w:r w:rsidRPr="00A66E79">
              <w:rPr>
                <w:rFonts w:ascii="Times New Roman" w:hAnsi="Times New Roman" w:cs="Times New Roman"/>
                <w:sz w:val="20"/>
                <w:szCs w:val="20"/>
                <w:lang w:val="en-US"/>
              </w:rPr>
              <w:t xml:space="preserve">, environment, government, standards, bill, public </w:t>
            </w:r>
          </w:p>
          <w:p w14:paraId="5223A46C" w14:textId="77777777" w:rsidR="00FA6D45" w:rsidRPr="00A66E79" w:rsidRDefault="00FA6D45" w:rsidP="004C29CA">
            <w:pPr>
              <w:jc w:val="both"/>
              <w:rPr>
                <w:rFonts w:ascii="Times New Roman" w:hAnsi="Times New Roman" w:cs="Times New Roman"/>
                <w:sz w:val="20"/>
                <w:szCs w:val="20"/>
                <w:lang w:val="en-US"/>
              </w:rPr>
            </w:pPr>
            <w:r w:rsidRPr="00A66E79">
              <w:rPr>
                <w:rFonts w:ascii="Times New Roman" w:hAnsi="Times New Roman" w:cs="Times New Roman"/>
                <w:sz w:val="20"/>
                <w:szCs w:val="20"/>
                <w:lang w:val="en-US"/>
              </w:rPr>
              <w:t>FREX: environmental, sentience, precautionary, watchdog, animal, environment, animals, pollution</w:t>
            </w:r>
          </w:p>
          <w:p w14:paraId="3C679F2C" w14:textId="3152DA78" w:rsidR="00FA6D45" w:rsidRPr="00A66E79" w:rsidRDefault="00FA6D45" w:rsidP="004C29CA">
            <w:pPr>
              <w:jc w:val="both"/>
              <w:rPr>
                <w:rFonts w:ascii="Times New Roman" w:hAnsi="Times New Roman" w:cs="Times New Roman"/>
                <w:sz w:val="20"/>
                <w:szCs w:val="20"/>
                <w:lang w:val="en-US"/>
              </w:rPr>
            </w:pPr>
            <w:r w:rsidRPr="00A66E79">
              <w:rPr>
                <w:rFonts w:ascii="Times New Roman" w:hAnsi="Times New Roman" w:cs="Times New Roman"/>
                <w:sz w:val="20"/>
                <w:szCs w:val="20"/>
                <w:lang w:val="en-US"/>
              </w:rPr>
              <w:t>Lift: high, deserve, environmental, high, offer, pay, picks</w:t>
            </w:r>
          </w:p>
          <w:p w14:paraId="6E522FF3" w14:textId="77777777" w:rsidR="00FA6D45" w:rsidRPr="00A66E79" w:rsidRDefault="00FA6D45" w:rsidP="004C29CA">
            <w:pPr>
              <w:jc w:val="both"/>
              <w:rPr>
                <w:rFonts w:ascii="Times New Roman" w:hAnsi="Times New Roman" w:cs="Times New Roman"/>
                <w:sz w:val="20"/>
                <w:szCs w:val="20"/>
                <w:lang w:val="en-US"/>
              </w:rPr>
            </w:pPr>
            <w:r w:rsidRPr="00A66E79">
              <w:rPr>
                <w:rFonts w:ascii="Times New Roman" w:hAnsi="Times New Roman" w:cs="Times New Roman"/>
                <w:sz w:val="20"/>
                <w:szCs w:val="20"/>
                <w:lang w:val="en-US"/>
              </w:rPr>
              <w:t>Score: environmental, animal, environment, watchdog, welfare, animals, sentience</w:t>
            </w:r>
          </w:p>
        </w:tc>
        <w:tc>
          <w:tcPr>
            <w:tcW w:w="1548" w:type="dxa"/>
          </w:tcPr>
          <w:p w14:paraId="62067CBB" w14:textId="77777777" w:rsidR="00FA6D45" w:rsidRPr="00A66E79" w:rsidRDefault="00FA6D45" w:rsidP="004C29CA">
            <w:pPr>
              <w:jc w:val="both"/>
              <w:rPr>
                <w:rFonts w:ascii="Times New Roman" w:hAnsi="Times New Roman" w:cs="Times New Roman"/>
                <w:i/>
                <w:iCs/>
                <w:sz w:val="20"/>
                <w:szCs w:val="20"/>
                <w:lang w:val="en-US"/>
              </w:rPr>
            </w:pPr>
            <w:r w:rsidRPr="00A66E79">
              <w:rPr>
                <w:rFonts w:ascii="Times New Roman" w:hAnsi="Times New Roman" w:cs="Times New Roman"/>
                <w:i/>
                <w:iCs/>
                <w:sz w:val="20"/>
                <w:szCs w:val="20"/>
                <w:lang w:val="en-US"/>
              </w:rPr>
              <w:t>Environment</w:t>
            </w:r>
          </w:p>
        </w:tc>
      </w:tr>
      <w:tr w:rsidR="00FA6D45" w:rsidRPr="00A66E79" w14:paraId="5877939D" w14:textId="77777777" w:rsidTr="004C29CA">
        <w:tc>
          <w:tcPr>
            <w:tcW w:w="704" w:type="dxa"/>
          </w:tcPr>
          <w:p w14:paraId="4E989E69" w14:textId="77777777" w:rsidR="00FA6D45" w:rsidRPr="00A66E79" w:rsidRDefault="00FA6D45" w:rsidP="004C29CA">
            <w:pPr>
              <w:jc w:val="both"/>
              <w:rPr>
                <w:rFonts w:ascii="Times New Roman" w:hAnsi="Times New Roman" w:cs="Times New Roman"/>
                <w:sz w:val="20"/>
                <w:szCs w:val="20"/>
                <w:lang w:val="en-US"/>
              </w:rPr>
            </w:pPr>
            <w:r w:rsidRPr="00A66E79">
              <w:rPr>
                <w:rFonts w:ascii="Times New Roman" w:hAnsi="Times New Roman" w:cs="Times New Roman"/>
                <w:sz w:val="20"/>
                <w:szCs w:val="20"/>
                <w:lang w:val="en-US"/>
              </w:rPr>
              <w:t>7</w:t>
            </w:r>
          </w:p>
        </w:tc>
        <w:tc>
          <w:tcPr>
            <w:tcW w:w="6804" w:type="dxa"/>
          </w:tcPr>
          <w:p w14:paraId="50020EDD" w14:textId="77777777" w:rsidR="00FA6D45" w:rsidRPr="00A66E79" w:rsidRDefault="00FA6D45" w:rsidP="004C29CA">
            <w:pPr>
              <w:jc w:val="both"/>
              <w:rPr>
                <w:rFonts w:ascii="Times New Roman" w:hAnsi="Times New Roman" w:cs="Times New Roman"/>
                <w:sz w:val="20"/>
                <w:szCs w:val="20"/>
                <w:lang w:val="en-US"/>
              </w:rPr>
            </w:pPr>
            <w:r w:rsidRPr="00A66E79">
              <w:rPr>
                <w:rFonts w:ascii="Times New Roman" w:hAnsi="Times New Roman" w:cs="Times New Roman"/>
                <w:sz w:val="20"/>
                <w:szCs w:val="20"/>
                <w:lang w:val="en-US"/>
              </w:rPr>
              <w:t xml:space="preserve">Highest Prob: right, friend, clause, members, government, gentleman, new </w:t>
            </w:r>
          </w:p>
          <w:p w14:paraId="7A0123A0" w14:textId="76D87F25" w:rsidR="00FA6D45" w:rsidRPr="00A66E79" w:rsidRDefault="00FA6D45" w:rsidP="004C29CA">
            <w:pPr>
              <w:jc w:val="both"/>
              <w:rPr>
                <w:rFonts w:ascii="Times New Roman" w:hAnsi="Times New Roman" w:cs="Times New Roman"/>
                <w:sz w:val="20"/>
                <w:szCs w:val="20"/>
                <w:lang w:val="en-US"/>
              </w:rPr>
            </w:pPr>
            <w:r w:rsidRPr="00A66E79">
              <w:rPr>
                <w:rFonts w:ascii="Times New Roman" w:hAnsi="Times New Roman" w:cs="Times New Roman"/>
                <w:sz w:val="20"/>
                <w:szCs w:val="20"/>
                <w:lang w:val="en-US"/>
              </w:rPr>
              <w:t xml:space="preserve">FREX: </w:t>
            </w:r>
            <w:r w:rsidR="00C947C7" w:rsidRPr="00A66E79">
              <w:rPr>
                <w:rFonts w:ascii="Times New Roman" w:hAnsi="Times New Roman" w:cs="Times New Roman"/>
                <w:sz w:val="20"/>
                <w:szCs w:val="20"/>
                <w:lang w:val="en-US"/>
              </w:rPr>
              <w:t>R</w:t>
            </w:r>
            <w:r w:rsidRPr="00A66E79">
              <w:rPr>
                <w:rFonts w:ascii="Times New Roman" w:hAnsi="Times New Roman" w:cs="Times New Roman"/>
                <w:sz w:val="20"/>
                <w:szCs w:val="20"/>
                <w:lang w:val="en-US"/>
              </w:rPr>
              <w:t xml:space="preserve">ushcliffe, </w:t>
            </w:r>
            <w:r w:rsidR="00C947C7" w:rsidRPr="00A66E79">
              <w:rPr>
                <w:rFonts w:ascii="Times New Roman" w:hAnsi="Times New Roman" w:cs="Times New Roman"/>
                <w:sz w:val="20"/>
                <w:szCs w:val="20"/>
                <w:lang w:val="en-US"/>
              </w:rPr>
              <w:t>B</w:t>
            </w:r>
            <w:r w:rsidRPr="00A66E79">
              <w:rPr>
                <w:rFonts w:ascii="Times New Roman" w:hAnsi="Times New Roman" w:cs="Times New Roman"/>
                <w:sz w:val="20"/>
                <w:szCs w:val="20"/>
                <w:lang w:val="en-US"/>
              </w:rPr>
              <w:t xml:space="preserve">eaconsfield, gentleman, east, constituents, </w:t>
            </w:r>
            <w:r w:rsidR="00C947C7" w:rsidRPr="00A66E79">
              <w:rPr>
                <w:rFonts w:ascii="Times New Roman" w:hAnsi="Times New Roman" w:cs="Times New Roman"/>
                <w:sz w:val="20"/>
                <w:szCs w:val="20"/>
                <w:lang w:val="en-US"/>
              </w:rPr>
              <w:t>N</w:t>
            </w:r>
            <w:r w:rsidRPr="00A66E79">
              <w:rPr>
                <w:rFonts w:ascii="Times New Roman" w:hAnsi="Times New Roman" w:cs="Times New Roman"/>
                <w:sz w:val="20"/>
                <w:szCs w:val="20"/>
                <w:lang w:val="en-US"/>
              </w:rPr>
              <w:t xml:space="preserve">ottingham, </w:t>
            </w:r>
            <w:r w:rsidR="00C947C7" w:rsidRPr="00A66E79">
              <w:rPr>
                <w:rFonts w:ascii="Times New Roman" w:hAnsi="Times New Roman" w:cs="Times New Roman"/>
                <w:sz w:val="20"/>
                <w:szCs w:val="20"/>
                <w:lang w:val="en-US"/>
              </w:rPr>
              <w:t>B</w:t>
            </w:r>
            <w:r w:rsidRPr="00A66E79">
              <w:rPr>
                <w:rFonts w:ascii="Times New Roman" w:hAnsi="Times New Roman" w:cs="Times New Roman"/>
                <w:sz w:val="20"/>
                <w:szCs w:val="20"/>
                <w:lang w:val="en-US"/>
              </w:rPr>
              <w:t>roxtowe</w:t>
            </w:r>
          </w:p>
          <w:p w14:paraId="18C0AE2F" w14:textId="012049D9" w:rsidR="00FA6D45" w:rsidRPr="00A66E79" w:rsidRDefault="00FA6D45" w:rsidP="004C29CA">
            <w:pPr>
              <w:jc w:val="both"/>
              <w:rPr>
                <w:rFonts w:ascii="Times New Roman" w:hAnsi="Times New Roman" w:cs="Times New Roman"/>
                <w:sz w:val="20"/>
                <w:szCs w:val="20"/>
                <w:lang w:val="en-US"/>
              </w:rPr>
            </w:pPr>
            <w:r w:rsidRPr="00A66E79">
              <w:rPr>
                <w:rFonts w:ascii="Times New Roman" w:hAnsi="Times New Roman" w:cs="Times New Roman"/>
                <w:sz w:val="20"/>
                <w:szCs w:val="20"/>
                <w:lang w:val="en-US"/>
              </w:rPr>
              <w:t xml:space="preserve">Lift: -tank, ah, </w:t>
            </w:r>
            <w:r w:rsidR="00513337" w:rsidRPr="00A66E79">
              <w:rPr>
                <w:rFonts w:ascii="Times New Roman" w:hAnsi="Times New Roman" w:cs="Times New Roman"/>
                <w:sz w:val="20"/>
                <w:szCs w:val="20"/>
                <w:lang w:val="en-US"/>
              </w:rPr>
              <w:t>B</w:t>
            </w:r>
            <w:r w:rsidRPr="00A66E79">
              <w:rPr>
                <w:rFonts w:ascii="Times New Roman" w:hAnsi="Times New Roman" w:cs="Times New Roman"/>
                <w:sz w:val="20"/>
                <w:szCs w:val="20"/>
                <w:lang w:val="en-US"/>
              </w:rPr>
              <w:t>eaconsfiel</w:t>
            </w:r>
            <w:r w:rsidR="00513337" w:rsidRPr="00A66E79">
              <w:rPr>
                <w:rFonts w:ascii="Times New Roman" w:hAnsi="Times New Roman" w:cs="Times New Roman"/>
                <w:sz w:val="20"/>
                <w:szCs w:val="20"/>
                <w:lang w:val="en-US"/>
              </w:rPr>
              <w:t>d</w:t>
            </w:r>
            <w:r w:rsidRPr="00A66E79">
              <w:rPr>
                <w:rFonts w:ascii="Times New Roman" w:hAnsi="Times New Roman" w:cs="Times New Roman"/>
                <w:sz w:val="20"/>
                <w:szCs w:val="20"/>
                <w:lang w:val="en-US"/>
              </w:rPr>
              <w:t xml:space="preserve">, </w:t>
            </w:r>
            <w:r w:rsidR="00513337" w:rsidRPr="00A66E79">
              <w:rPr>
                <w:rFonts w:ascii="Times New Roman" w:hAnsi="Times New Roman" w:cs="Times New Roman"/>
                <w:sz w:val="20"/>
                <w:szCs w:val="20"/>
                <w:lang w:val="en-US"/>
              </w:rPr>
              <w:t>B</w:t>
            </w:r>
            <w:r w:rsidRPr="00A66E79">
              <w:rPr>
                <w:rFonts w:ascii="Times New Roman" w:hAnsi="Times New Roman" w:cs="Times New Roman"/>
                <w:sz w:val="20"/>
                <w:szCs w:val="20"/>
                <w:lang w:val="en-US"/>
              </w:rPr>
              <w:t xml:space="preserve">eckett, </w:t>
            </w:r>
            <w:r w:rsidR="00513337" w:rsidRPr="00A66E79">
              <w:rPr>
                <w:rFonts w:ascii="Times New Roman" w:hAnsi="Times New Roman" w:cs="Times New Roman"/>
                <w:sz w:val="20"/>
                <w:szCs w:val="20"/>
                <w:lang w:val="en-US"/>
              </w:rPr>
              <w:t>B</w:t>
            </w:r>
            <w:r w:rsidRPr="00A66E79">
              <w:rPr>
                <w:rFonts w:ascii="Times New Roman" w:hAnsi="Times New Roman" w:cs="Times New Roman"/>
                <w:sz w:val="20"/>
                <w:szCs w:val="20"/>
                <w:lang w:val="en-US"/>
              </w:rPr>
              <w:t xml:space="preserve">lomfield, bogged, contumacious </w:t>
            </w:r>
          </w:p>
          <w:p w14:paraId="32E6FAB2" w14:textId="708E760A" w:rsidR="00FA6D45" w:rsidRPr="00A66E79" w:rsidRDefault="00FA6D45" w:rsidP="004C29CA">
            <w:pPr>
              <w:jc w:val="both"/>
              <w:rPr>
                <w:rFonts w:ascii="Times New Roman" w:hAnsi="Times New Roman" w:cs="Times New Roman"/>
                <w:sz w:val="20"/>
                <w:szCs w:val="20"/>
                <w:lang w:val="en-US"/>
              </w:rPr>
            </w:pPr>
            <w:r w:rsidRPr="00A66E79">
              <w:rPr>
                <w:rFonts w:ascii="Times New Roman" w:hAnsi="Times New Roman" w:cs="Times New Roman"/>
                <w:sz w:val="20"/>
                <w:szCs w:val="20"/>
                <w:lang w:val="en-US"/>
              </w:rPr>
              <w:t xml:space="preserve">Score: gentleman, </w:t>
            </w:r>
            <w:r w:rsidR="00C947C7" w:rsidRPr="00A66E79">
              <w:rPr>
                <w:rFonts w:ascii="Times New Roman" w:hAnsi="Times New Roman" w:cs="Times New Roman"/>
                <w:sz w:val="20"/>
                <w:szCs w:val="20"/>
                <w:lang w:val="en-US"/>
              </w:rPr>
              <w:t>B</w:t>
            </w:r>
            <w:r w:rsidRPr="00A66E79">
              <w:rPr>
                <w:rFonts w:ascii="Times New Roman" w:hAnsi="Times New Roman" w:cs="Times New Roman"/>
                <w:sz w:val="20"/>
                <w:szCs w:val="20"/>
                <w:lang w:val="en-US"/>
              </w:rPr>
              <w:t xml:space="preserve">eaconsfield, clause, </w:t>
            </w:r>
            <w:r w:rsidR="00C947C7" w:rsidRPr="00A66E79">
              <w:rPr>
                <w:rFonts w:ascii="Times New Roman" w:hAnsi="Times New Roman" w:cs="Times New Roman"/>
                <w:sz w:val="20"/>
                <w:szCs w:val="20"/>
                <w:lang w:val="en-US"/>
              </w:rPr>
              <w:t>R</w:t>
            </w:r>
            <w:r w:rsidRPr="00A66E79">
              <w:rPr>
                <w:rFonts w:ascii="Times New Roman" w:hAnsi="Times New Roman" w:cs="Times New Roman"/>
                <w:sz w:val="20"/>
                <w:szCs w:val="20"/>
                <w:lang w:val="en-US"/>
              </w:rPr>
              <w:t>ushcliffe, learned, constituents</w:t>
            </w:r>
          </w:p>
        </w:tc>
        <w:tc>
          <w:tcPr>
            <w:tcW w:w="1548" w:type="dxa"/>
          </w:tcPr>
          <w:p w14:paraId="622C4C4A" w14:textId="77777777" w:rsidR="00FA6D45" w:rsidRPr="00A66E79" w:rsidRDefault="00FA6D45" w:rsidP="004C29CA">
            <w:pPr>
              <w:jc w:val="both"/>
              <w:rPr>
                <w:rFonts w:ascii="Times New Roman" w:hAnsi="Times New Roman" w:cs="Times New Roman"/>
                <w:i/>
                <w:iCs/>
                <w:sz w:val="20"/>
                <w:szCs w:val="20"/>
                <w:lang w:val="en-US"/>
              </w:rPr>
            </w:pPr>
            <w:r w:rsidRPr="00A66E79">
              <w:rPr>
                <w:rFonts w:ascii="Times New Roman" w:hAnsi="Times New Roman" w:cs="Times New Roman"/>
                <w:i/>
                <w:iCs/>
                <w:sz w:val="20"/>
                <w:szCs w:val="20"/>
                <w:lang w:val="en-US"/>
              </w:rPr>
              <w:t>Parliamentary Rhetoric I</w:t>
            </w:r>
          </w:p>
        </w:tc>
      </w:tr>
      <w:tr w:rsidR="00FA6D45" w:rsidRPr="00A66E79" w14:paraId="7DEECBDF" w14:textId="77777777" w:rsidTr="004C29CA">
        <w:tc>
          <w:tcPr>
            <w:tcW w:w="704" w:type="dxa"/>
          </w:tcPr>
          <w:p w14:paraId="7E66DAFA" w14:textId="77777777" w:rsidR="00FA6D45" w:rsidRPr="00A66E79" w:rsidRDefault="00FA6D45" w:rsidP="004C29CA">
            <w:pPr>
              <w:jc w:val="both"/>
              <w:rPr>
                <w:rFonts w:ascii="Times New Roman" w:hAnsi="Times New Roman" w:cs="Times New Roman"/>
                <w:sz w:val="20"/>
                <w:szCs w:val="20"/>
                <w:lang w:val="en-US"/>
              </w:rPr>
            </w:pPr>
            <w:r w:rsidRPr="00A66E79">
              <w:rPr>
                <w:rFonts w:ascii="Times New Roman" w:hAnsi="Times New Roman" w:cs="Times New Roman"/>
                <w:sz w:val="20"/>
                <w:szCs w:val="20"/>
                <w:lang w:val="en-US"/>
              </w:rPr>
              <w:t>8</w:t>
            </w:r>
          </w:p>
        </w:tc>
        <w:tc>
          <w:tcPr>
            <w:tcW w:w="6804" w:type="dxa"/>
          </w:tcPr>
          <w:p w14:paraId="4AEBAD12" w14:textId="77777777" w:rsidR="00FA6D45" w:rsidRPr="00A66E79" w:rsidRDefault="00FA6D45" w:rsidP="004C29CA">
            <w:pPr>
              <w:jc w:val="both"/>
              <w:rPr>
                <w:rFonts w:ascii="Times New Roman" w:hAnsi="Times New Roman" w:cs="Times New Roman"/>
                <w:sz w:val="20"/>
                <w:szCs w:val="20"/>
                <w:lang w:val="en-US"/>
              </w:rPr>
            </w:pPr>
            <w:r w:rsidRPr="00A66E79">
              <w:rPr>
                <w:rFonts w:ascii="Times New Roman" w:hAnsi="Times New Roman" w:cs="Times New Roman"/>
                <w:sz w:val="20"/>
                <w:szCs w:val="20"/>
                <w:lang w:val="en-US"/>
              </w:rPr>
              <w:t xml:space="preserve">Highest Prob: amendment, minister, government, learned, hope, friend, may </w:t>
            </w:r>
          </w:p>
          <w:p w14:paraId="4E5B55F1" w14:textId="38FE0145" w:rsidR="00FA6D45" w:rsidRPr="00A66E79" w:rsidRDefault="00FA6D45" w:rsidP="004C29CA">
            <w:pPr>
              <w:jc w:val="both"/>
              <w:rPr>
                <w:rFonts w:ascii="Times New Roman" w:hAnsi="Times New Roman" w:cs="Times New Roman"/>
                <w:sz w:val="20"/>
                <w:szCs w:val="20"/>
                <w:lang w:val="en-US"/>
              </w:rPr>
            </w:pPr>
            <w:r w:rsidRPr="00A66E79">
              <w:rPr>
                <w:rFonts w:ascii="Times New Roman" w:hAnsi="Times New Roman" w:cs="Times New Roman"/>
                <w:sz w:val="20"/>
                <w:szCs w:val="20"/>
                <w:lang w:val="en-US"/>
              </w:rPr>
              <w:t xml:space="preserve">FREX: helpful, moved, </w:t>
            </w:r>
            <w:r w:rsidR="00C947C7" w:rsidRPr="00A66E79">
              <w:rPr>
                <w:rFonts w:ascii="Times New Roman" w:hAnsi="Times New Roman" w:cs="Times New Roman"/>
                <w:sz w:val="20"/>
                <w:szCs w:val="20"/>
                <w:lang w:val="en-US"/>
              </w:rPr>
              <w:t>M</w:t>
            </w:r>
            <w:r w:rsidRPr="00A66E79">
              <w:rPr>
                <w:rFonts w:ascii="Times New Roman" w:hAnsi="Times New Roman" w:cs="Times New Roman"/>
                <w:sz w:val="20"/>
                <w:szCs w:val="20"/>
                <w:lang w:val="en-US"/>
              </w:rPr>
              <w:t xml:space="preserve">ackay, points, learned, something, grateful </w:t>
            </w:r>
          </w:p>
          <w:p w14:paraId="20FCE68E" w14:textId="23ADBF30" w:rsidR="00FA6D45" w:rsidRPr="00A66E79" w:rsidRDefault="00FA6D45" w:rsidP="004C29CA">
            <w:pPr>
              <w:jc w:val="both"/>
              <w:rPr>
                <w:rFonts w:ascii="Times New Roman" w:hAnsi="Times New Roman" w:cs="Times New Roman"/>
                <w:sz w:val="20"/>
                <w:szCs w:val="20"/>
                <w:lang w:val="en-US"/>
              </w:rPr>
            </w:pPr>
            <w:r w:rsidRPr="00A66E79">
              <w:rPr>
                <w:rFonts w:ascii="Times New Roman" w:hAnsi="Times New Roman" w:cs="Times New Roman"/>
                <w:sz w:val="20"/>
                <w:szCs w:val="20"/>
                <w:lang w:val="en-US"/>
              </w:rPr>
              <w:t xml:space="preserve">Lift: shortly, sub-delegation, chilling, exhausted, fuzzy, helpful, non-devolved </w:t>
            </w:r>
          </w:p>
          <w:p w14:paraId="21258D8F" w14:textId="4FAA74D4" w:rsidR="00FA6D45" w:rsidRPr="00A66E79" w:rsidRDefault="00FA6D45" w:rsidP="004C29CA">
            <w:pPr>
              <w:jc w:val="both"/>
              <w:rPr>
                <w:rFonts w:ascii="Times New Roman" w:hAnsi="Times New Roman" w:cs="Times New Roman"/>
                <w:sz w:val="20"/>
                <w:szCs w:val="20"/>
                <w:lang w:val="en-US"/>
              </w:rPr>
            </w:pPr>
            <w:r w:rsidRPr="00A66E79">
              <w:rPr>
                <w:rFonts w:ascii="Times New Roman" w:hAnsi="Times New Roman" w:cs="Times New Roman"/>
                <w:sz w:val="20"/>
                <w:szCs w:val="20"/>
                <w:lang w:val="en-US"/>
              </w:rPr>
              <w:t xml:space="preserve">Score: learned, amendment, </w:t>
            </w:r>
            <w:r w:rsidR="00C947C7" w:rsidRPr="00A66E79">
              <w:rPr>
                <w:rFonts w:ascii="Times New Roman" w:hAnsi="Times New Roman" w:cs="Times New Roman"/>
                <w:sz w:val="20"/>
                <w:szCs w:val="20"/>
                <w:lang w:val="en-US"/>
              </w:rPr>
              <w:t>M</w:t>
            </w:r>
            <w:r w:rsidRPr="00A66E79">
              <w:rPr>
                <w:rFonts w:ascii="Times New Roman" w:hAnsi="Times New Roman" w:cs="Times New Roman"/>
                <w:sz w:val="20"/>
                <w:szCs w:val="20"/>
                <w:lang w:val="en-US"/>
              </w:rPr>
              <w:t xml:space="preserve">ackay, </w:t>
            </w:r>
            <w:proofErr w:type="spellStart"/>
            <w:r w:rsidR="00C947C7" w:rsidRPr="00A66E79">
              <w:rPr>
                <w:rFonts w:ascii="Times New Roman" w:hAnsi="Times New Roman" w:cs="Times New Roman"/>
                <w:sz w:val="20"/>
                <w:szCs w:val="20"/>
                <w:lang w:val="en-US"/>
              </w:rPr>
              <w:t>P</w:t>
            </w:r>
            <w:r w:rsidRPr="00A66E79">
              <w:rPr>
                <w:rFonts w:ascii="Times New Roman" w:hAnsi="Times New Roman" w:cs="Times New Roman"/>
                <w:sz w:val="20"/>
                <w:szCs w:val="20"/>
                <w:lang w:val="en-US"/>
              </w:rPr>
              <w:t>annick</w:t>
            </w:r>
            <w:proofErr w:type="spellEnd"/>
            <w:r w:rsidRPr="00A66E79">
              <w:rPr>
                <w:rFonts w:ascii="Times New Roman" w:hAnsi="Times New Roman" w:cs="Times New Roman"/>
                <w:sz w:val="20"/>
                <w:szCs w:val="20"/>
                <w:lang w:val="en-US"/>
              </w:rPr>
              <w:t xml:space="preserve">, </w:t>
            </w:r>
            <w:proofErr w:type="spellStart"/>
            <w:r w:rsidR="00C947C7" w:rsidRPr="00A66E79">
              <w:rPr>
                <w:rFonts w:ascii="Times New Roman" w:hAnsi="Times New Roman" w:cs="Times New Roman"/>
                <w:sz w:val="20"/>
                <w:szCs w:val="20"/>
                <w:lang w:val="en-US"/>
              </w:rPr>
              <w:t>C</w:t>
            </w:r>
            <w:r w:rsidRPr="00A66E79">
              <w:rPr>
                <w:rFonts w:ascii="Times New Roman" w:hAnsi="Times New Roman" w:cs="Times New Roman"/>
                <w:sz w:val="20"/>
                <w:szCs w:val="20"/>
                <w:lang w:val="en-US"/>
              </w:rPr>
              <w:t>lashfern</w:t>
            </w:r>
            <w:proofErr w:type="spellEnd"/>
            <w:r w:rsidRPr="00A66E79">
              <w:rPr>
                <w:rFonts w:ascii="Times New Roman" w:hAnsi="Times New Roman" w:cs="Times New Roman"/>
                <w:sz w:val="20"/>
                <w:szCs w:val="20"/>
                <w:lang w:val="en-US"/>
              </w:rPr>
              <w:t xml:space="preserve">, </w:t>
            </w:r>
            <w:r w:rsidR="00C947C7" w:rsidRPr="00A66E79">
              <w:rPr>
                <w:rFonts w:ascii="Times New Roman" w:hAnsi="Times New Roman" w:cs="Times New Roman"/>
                <w:sz w:val="20"/>
                <w:szCs w:val="20"/>
                <w:lang w:val="en-US"/>
              </w:rPr>
              <w:t>W</w:t>
            </w:r>
            <w:r w:rsidRPr="00A66E79">
              <w:rPr>
                <w:rFonts w:ascii="Times New Roman" w:hAnsi="Times New Roman" w:cs="Times New Roman"/>
                <w:sz w:val="20"/>
                <w:szCs w:val="20"/>
                <w:lang w:val="en-US"/>
              </w:rPr>
              <w:t>igley, friend</w:t>
            </w:r>
          </w:p>
        </w:tc>
        <w:tc>
          <w:tcPr>
            <w:tcW w:w="1548" w:type="dxa"/>
          </w:tcPr>
          <w:p w14:paraId="38B474BA" w14:textId="77777777" w:rsidR="00FA6D45" w:rsidRPr="00A66E79" w:rsidRDefault="00FA6D45" w:rsidP="004C29CA">
            <w:pPr>
              <w:jc w:val="both"/>
              <w:rPr>
                <w:rFonts w:ascii="Times New Roman" w:hAnsi="Times New Roman" w:cs="Times New Roman"/>
                <w:i/>
                <w:iCs/>
                <w:sz w:val="20"/>
                <w:szCs w:val="20"/>
                <w:lang w:val="en-US"/>
              </w:rPr>
            </w:pPr>
            <w:r w:rsidRPr="00A66E79">
              <w:rPr>
                <w:rFonts w:ascii="Times New Roman" w:hAnsi="Times New Roman" w:cs="Times New Roman"/>
                <w:i/>
                <w:iCs/>
                <w:sz w:val="20"/>
                <w:szCs w:val="20"/>
                <w:lang w:val="en-US"/>
              </w:rPr>
              <w:t>Legal Rhetoric I</w:t>
            </w:r>
          </w:p>
        </w:tc>
      </w:tr>
      <w:tr w:rsidR="00FA6D45" w:rsidRPr="00A66E79" w14:paraId="0C78AA73" w14:textId="77777777" w:rsidTr="004C29CA">
        <w:tc>
          <w:tcPr>
            <w:tcW w:w="704" w:type="dxa"/>
          </w:tcPr>
          <w:p w14:paraId="4D103514" w14:textId="77777777" w:rsidR="00FA6D45" w:rsidRPr="00A66E79" w:rsidRDefault="00FA6D45" w:rsidP="004C29CA">
            <w:pPr>
              <w:jc w:val="both"/>
              <w:rPr>
                <w:rFonts w:ascii="Times New Roman" w:hAnsi="Times New Roman" w:cs="Times New Roman"/>
                <w:sz w:val="20"/>
                <w:szCs w:val="20"/>
                <w:lang w:val="en-US"/>
              </w:rPr>
            </w:pPr>
            <w:r w:rsidRPr="00A66E79">
              <w:rPr>
                <w:rFonts w:ascii="Times New Roman" w:hAnsi="Times New Roman" w:cs="Times New Roman"/>
                <w:sz w:val="20"/>
                <w:szCs w:val="20"/>
                <w:lang w:val="en-US"/>
              </w:rPr>
              <w:t>9</w:t>
            </w:r>
          </w:p>
        </w:tc>
        <w:tc>
          <w:tcPr>
            <w:tcW w:w="6804" w:type="dxa"/>
          </w:tcPr>
          <w:p w14:paraId="01D11EE7" w14:textId="6E4AFE50" w:rsidR="00FA6D45" w:rsidRPr="00A66E79" w:rsidRDefault="00FA6D45" w:rsidP="004C29CA">
            <w:pPr>
              <w:jc w:val="both"/>
              <w:rPr>
                <w:rFonts w:ascii="Times New Roman" w:hAnsi="Times New Roman" w:cs="Times New Roman"/>
                <w:sz w:val="20"/>
                <w:szCs w:val="20"/>
                <w:lang w:val="en-US"/>
              </w:rPr>
            </w:pPr>
            <w:r w:rsidRPr="00A66E79">
              <w:rPr>
                <w:rFonts w:ascii="Times New Roman" w:hAnsi="Times New Roman" w:cs="Times New Roman"/>
                <w:sz w:val="20"/>
                <w:szCs w:val="20"/>
                <w:lang w:val="en-US"/>
              </w:rPr>
              <w:t xml:space="preserve">Highest Prob: union, trade, market, customs, single, </w:t>
            </w:r>
            <w:r w:rsidR="00C947C7" w:rsidRPr="00A66E79">
              <w:rPr>
                <w:rFonts w:ascii="Times New Roman" w:hAnsi="Times New Roman" w:cs="Times New Roman"/>
                <w:sz w:val="20"/>
                <w:szCs w:val="20"/>
                <w:lang w:val="en-US"/>
              </w:rPr>
              <w:t>EU</w:t>
            </w:r>
            <w:r w:rsidRPr="00A66E79">
              <w:rPr>
                <w:rFonts w:ascii="Times New Roman" w:hAnsi="Times New Roman" w:cs="Times New Roman"/>
                <w:sz w:val="20"/>
                <w:szCs w:val="20"/>
                <w:lang w:val="en-US"/>
              </w:rPr>
              <w:t xml:space="preserve">, </w:t>
            </w:r>
            <w:r w:rsidR="00C947C7" w:rsidRPr="00A66E79">
              <w:rPr>
                <w:rFonts w:ascii="Times New Roman" w:hAnsi="Times New Roman" w:cs="Times New Roman"/>
                <w:sz w:val="20"/>
                <w:szCs w:val="20"/>
                <w:lang w:val="en-US"/>
              </w:rPr>
              <w:t>E</w:t>
            </w:r>
            <w:r w:rsidRPr="00A66E79">
              <w:rPr>
                <w:rFonts w:ascii="Times New Roman" w:hAnsi="Times New Roman" w:cs="Times New Roman"/>
                <w:sz w:val="20"/>
                <w:szCs w:val="20"/>
                <w:lang w:val="en-US"/>
              </w:rPr>
              <w:t xml:space="preserve">uropean </w:t>
            </w:r>
          </w:p>
          <w:p w14:paraId="4E9B4734" w14:textId="0227FFD9" w:rsidR="00FA6D45" w:rsidRPr="00A66E79" w:rsidRDefault="00FA6D45" w:rsidP="004C29CA">
            <w:pPr>
              <w:jc w:val="both"/>
              <w:rPr>
                <w:rFonts w:ascii="Times New Roman" w:hAnsi="Times New Roman" w:cs="Times New Roman"/>
                <w:sz w:val="20"/>
                <w:szCs w:val="20"/>
                <w:lang w:val="en-US"/>
              </w:rPr>
            </w:pPr>
            <w:r w:rsidRPr="00A66E79">
              <w:rPr>
                <w:rFonts w:ascii="Times New Roman" w:hAnsi="Times New Roman" w:cs="Times New Roman"/>
                <w:sz w:val="20"/>
                <w:szCs w:val="20"/>
                <w:lang w:val="en-US"/>
              </w:rPr>
              <w:t xml:space="preserve">FREX: </w:t>
            </w:r>
            <w:r w:rsidR="00C947C7" w:rsidRPr="00A66E79">
              <w:rPr>
                <w:rFonts w:ascii="Times New Roman" w:hAnsi="Times New Roman" w:cs="Times New Roman"/>
                <w:sz w:val="20"/>
                <w:szCs w:val="20"/>
                <w:lang w:val="en-US"/>
              </w:rPr>
              <w:t>I</w:t>
            </w:r>
            <w:r w:rsidRPr="00A66E79">
              <w:rPr>
                <w:rFonts w:ascii="Times New Roman" w:hAnsi="Times New Roman" w:cs="Times New Roman"/>
                <w:sz w:val="20"/>
                <w:szCs w:val="20"/>
                <w:lang w:val="en-US"/>
              </w:rPr>
              <w:t>ndia, tariffs, customs, trade, single, free, tariff</w:t>
            </w:r>
          </w:p>
          <w:p w14:paraId="36077414" w14:textId="300BA98B" w:rsidR="00FA6D45" w:rsidRPr="00A66E79" w:rsidRDefault="00FA6D45" w:rsidP="004C29CA">
            <w:pPr>
              <w:jc w:val="both"/>
              <w:rPr>
                <w:rFonts w:ascii="Times New Roman" w:hAnsi="Times New Roman" w:cs="Times New Roman"/>
                <w:sz w:val="20"/>
                <w:szCs w:val="20"/>
                <w:lang w:val="en-US"/>
              </w:rPr>
            </w:pPr>
            <w:r w:rsidRPr="00A66E79">
              <w:rPr>
                <w:rFonts w:ascii="Times New Roman" w:hAnsi="Times New Roman" w:cs="Times New Roman"/>
                <w:sz w:val="20"/>
                <w:szCs w:val="20"/>
                <w:lang w:val="en-US"/>
              </w:rPr>
              <w:t xml:space="preserve">Lift: </w:t>
            </w:r>
            <w:r w:rsidR="00C947C7" w:rsidRPr="00A66E79">
              <w:rPr>
                <w:rFonts w:ascii="Times New Roman" w:hAnsi="Times New Roman" w:cs="Times New Roman"/>
                <w:sz w:val="20"/>
                <w:szCs w:val="20"/>
                <w:lang w:val="en-US"/>
              </w:rPr>
              <w:t>A</w:t>
            </w:r>
            <w:r w:rsidRPr="00A66E79">
              <w:rPr>
                <w:rFonts w:ascii="Times New Roman" w:hAnsi="Times New Roman" w:cs="Times New Roman"/>
                <w:sz w:val="20"/>
                <w:szCs w:val="20"/>
                <w:lang w:val="en-US"/>
              </w:rPr>
              <w:t xml:space="preserve">llander, </w:t>
            </w:r>
            <w:r w:rsidR="00C947C7" w:rsidRPr="00A66E79">
              <w:rPr>
                <w:rFonts w:ascii="Times New Roman" w:hAnsi="Times New Roman" w:cs="Times New Roman"/>
                <w:sz w:val="20"/>
                <w:szCs w:val="20"/>
                <w:lang w:val="en-US"/>
              </w:rPr>
              <w:t>A</w:t>
            </w:r>
            <w:r w:rsidRPr="00A66E79">
              <w:rPr>
                <w:rFonts w:ascii="Times New Roman" w:hAnsi="Times New Roman" w:cs="Times New Roman"/>
                <w:sz w:val="20"/>
                <w:szCs w:val="20"/>
                <w:lang w:val="en-US"/>
              </w:rPr>
              <w:t xml:space="preserve">ustralians, </w:t>
            </w:r>
            <w:r w:rsidR="00C947C7" w:rsidRPr="00A66E79">
              <w:rPr>
                <w:rFonts w:ascii="Times New Roman" w:hAnsi="Times New Roman" w:cs="Times New Roman"/>
                <w:sz w:val="20"/>
                <w:szCs w:val="20"/>
                <w:lang w:val="en-US"/>
              </w:rPr>
              <w:t>B</w:t>
            </w:r>
            <w:r w:rsidRPr="00A66E79">
              <w:rPr>
                <w:rFonts w:ascii="Times New Roman" w:hAnsi="Times New Roman" w:cs="Times New Roman"/>
                <w:sz w:val="20"/>
                <w:szCs w:val="20"/>
                <w:lang w:val="en-US"/>
              </w:rPr>
              <w:t xml:space="preserve">arry, </w:t>
            </w:r>
            <w:r w:rsidR="0097310B" w:rsidRPr="00A66E79">
              <w:rPr>
                <w:rFonts w:ascii="Times New Roman" w:hAnsi="Times New Roman" w:cs="Times New Roman"/>
                <w:sz w:val="20"/>
                <w:szCs w:val="20"/>
                <w:lang w:val="en-US"/>
              </w:rPr>
              <w:t>B</w:t>
            </w:r>
            <w:r w:rsidRPr="00A66E79">
              <w:rPr>
                <w:rFonts w:ascii="Times New Roman" w:hAnsi="Times New Roman" w:cs="Times New Roman"/>
                <w:sz w:val="20"/>
                <w:szCs w:val="20"/>
                <w:lang w:val="en-US"/>
              </w:rPr>
              <w:t xml:space="preserve">rent, business, </w:t>
            </w:r>
            <w:r w:rsidR="00B3648E" w:rsidRPr="00A66E79">
              <w:rPr>
                <w:rFonts w:ascii="Times New Roman" w:hAnsi="Times New Roman" w:cs="Times New Roman"/>
                <w:sz w:val="20"/>
                <w:szCs w:val="20"/>
                <w:lang w:val="en-US"/>
              </w:rPr>
              <w:t>C</w:t>
            </w:r>
            <w:r w:rsidRPr="00A66E79">
              <w:rPr>
                <w:rFonts w:ascii="Times New Roman" w:hAnsi="Times New Roman" w:cs="Times New Roman"/>
                <w:sz w:val="20"/>
                <w:szCs w:val="20"/>
                <w:lang w:val="en-US"/>
              </w:rPr>
              <w:t>anada-plus-plus-plus, catastrophe</w:t>
            </w:r>
          </w:p>
          <w:p w14:paraId="56FCFA1B" w14:textId="6BA11967" w:rsidR="00FA6D45" w:rsidRPr="00A66E79" w:rsidRDefault="00FA6D45" w:rsidP="004C29CA">
            <w:pPr>
              <w:jc w:val="both"/>
              <w:rPr>
                <w:rFonts w:ascii="Times New Roman" w:hAnsi="Times New Roman" w:cs="Times New Roman"/>
                <w:sz w:val="20"/>
                <w:szCs w:val="20"/>
                <w:lang w:val="en-US"/>
              </w:rPr>
            </w:pPr>
            <w:r w:rsidRPr="00A66E79">
              <w:rPr>
                <w:rFonts w:ascii="Times New Roman" w:hAnsi="Times New Roman" w:cs="Times New Roman"/>
                <w:sz w:val="20"/>
                <w:szCs w:val="20"/>
                <w:lang w:val="en-US"/>
              </w:rPr>
              <w:t xml:space="preserve">Score: customs, market, trade, </w:t>
            </w:r>
            <w:r w:rsidR="00513337" w:rsidRPr="00A66E79">
              <w:rPr>
                <w:rFonts w:ascii="Times New Roman" w:hAnsi="Times New Roman" w:cs="Times New Roman"/>
                <w:sz w:val="20"/>
                <w:szCs w:val="20"/>
                <w:lang w:val="en-US"/>
              </w:rPr>
              <w:t>EEA</w:t>
            </w:r>
            <w:r w:rsidRPr="00A66E79">
              <w:rPr>
                <w:rFonts w:ascii="Times New Roman" w:hAnsi="Times New Roman" w:cs="Times New Roman"/>
                <w:sz w:val="20"/>
                <w:szCs w:val="20"/>
                <w:lang w:val="en-US"/>
              </w:rPr>
              <w:t xml:space="preserve">, tariffs, billion, </w:t>
            </w:r>
            <w:r w:rsidR="00513337" w:rsidRPr="00A66E79">
              <w:rPr>
                <w:rFonts w:ascii="Times New Roman" w:hAnsi="Times New Roman" w:cs="Times New Roman"/>
                <w:sz w:val="20"/>
                <w:szCs w:val="20"/>
                <w:lang w:val="en-US"/>
              </w:rPr>
              <w:t>I</w:t>
            </w:r>
            <w:r w:rsidRPr="00A66E79">
              <w:rPr>
                <w:rFonts w:ascii="Times New Roman" w:hAnsi="Times New Roman" w:cs="Times New Roman"/>
                <w:sz w:val="20"/>
                <w:szCs w:val="20"/>
                <w:lang w:val="en-US"/>
              </w:rPr>
              <w:t>ndia</w:t>
            </w:r>
          </w:p>
        </w:tc>
        <w:tc>
          <w:tcPr>
            <w:tcW w:w="1548" w:type="dxa"/>
          </w:tcPr>
          <w:p w14:paraId="4213CBA7" w14:textId="77777777" w:rsidR="00FA6D45" w:rsidRPr="00A66E79" w:rsidRDefault="00FA6D45" w:rsidP="004C29CA">
            <w:pPr>
              <w:jc w:val="both"/>
              <w:rPr>
                <w:rFonts w:ascii="Times New Roman" w:hAnsi="Times New Roman" w:cs="Times New Roman"/>
                <w:i/>
                <w:iCs/>
                <w:sz w:val="20"/>
                <w:szCs w:val="20"/>
                <w:lang w:val="en-US"/>
              </w:rPr>
            </w:pPr>
            <w:r w:rsidRPr="00A66E79">
              <w:rPr>
                <w:rFonts w:ascii="Times New Roman" w:hAnsi="Times New Roman" w:cs="Times New Roman"/>
                <w:i/>
                <w:iCs/>
                <w:sz w:val="20"/>
                <w:szCs w:val="20"/>
                <w:lang w:val="en-US"/>
              </w:rPr>
              <w:t>Trade</w:t>
            </w:r>
          </w:p>
        </w:tc>
      </w:tr>
      <w:tr w:rsidR="00FA6D45" w:rsidRPr="00A66E79" w14:paraId="7AFEFFD7" w14:textId="77777777" w:rsidTr="004C29CA">
        <w:tc>
          <w:tcPr>
            <w:tcW w:w="704" w:type="dxa"/>
          </w:tcPr>
          <w:p w14:paraId="0C2FBD05" w14:textId="77777777" w:rsidR="00FA6D45" w:rsidRPr="00A66E79" w:rsidRDefault="00FA6D45" w:rsidP="004C29CA">
            <w:pPr>
              <w:jc w:val="both"/>
              <w:rPr>
                <w:rFonts w:ascii="Times New Roman" w:hAnsi="Times New Roman" w:cs="Times New Roman"/>
                <w:sz w:val="20"/>
                <w:szCs w:val="20"/>
                <w:lang w:val="en-US"/>
              </w:rPr>
            </w:pPr>
            <w:r w:rsidRPr="00A66E79">
              <w:rPr>
                <w:rFonts w:ascii="Times New Roman" w:hAnsi="Times New Roman" w:cs="Times New Roman"/>
                <w:sz w:val="20"/>
                <w:szCs w:val="20"/>
                <w:lang w:val="en-US"/>
              </w:rPr>
              <w:t>10</w:t>
            </w:r>
          </w:p>
        </w:tc>
        <w:tc>
          <w:tcPr>
            <w:tcW w:w="6804" w:type="dxa"/>
          </w:tcPr>
          <w:p w14:paraId="1E7327FC" w14:textId="77777777" w:rsidR="00FA6D45" w:rsidRPr="00A66E79" w:rsidRDefault="00FA6D45" w:rsidP="004C29CA">
            <w:pPr>
              <w:jc w:val="both"/>
              <w:rPr>
                <w:rFonts w:ascii="Times New Roman" w:hAnsi="Times New Roman" w:cs="Times New Roman"/>
                <w:sz w:val="20"/>
                <w:szCs w:val="20"/>
                <w:lang w:val="en-US"/>
              </w:rPr>
            </w:pPr>
            <w:r w:rsidRPr="00A66E79">
              <w:rPr>
                <w:rFonts w:ascii="Times New Roman" w:hAnsi="Times New Roman" w:cs="Times New Roman"/>
                <w:sz w:val="20"/>
                <w:szCs w:val="20"/>
                <w:lang w:val="en-US"/>
              </w:rPr>
              <w:t xml:space="preserve">Highest Prob: parliament, government, deal, vote, house, amendment, bill </w:t>
            </w:r>
          </w:p>
          <w:p w14:paraId="42D1A6BE" w14:textId="77777777" w:rsidR="00FA6D45" w:rsidRPr="00A66E79" w:rsidRDefault="00FA6D45" w:rsidP="004C29CA">
            <w:pPr>
              <w:jc w:val="both"/>
              <w:rPr>
                <w:rFonts w:ascii="Times New Roman" w:hAnsi="Times New Roman" w:cs="Times New Roman"/>
                <w:sz w:val="20"/>
                <w:szCs w:val="20"/>
                <w:lang w:val="en-US"/>
              </w:rPr>
            </w:pPr>
            <w:r w:rsidRPr="00A66E79">
              <w:rPr>
                <w:rFonts w:ascii="Times New Roman" w:hAnsi="Times New Roman" w:cs="Times New Roman"/>
                <w:sz w:val="20"/>
                <w:szCs w:val="20"/>
                <w:lang w:val="en-US"/>
              </w:rPr>
              <w:t>FREX: meaningful, motion, mandate, vote, extension, date, notification</w:t>
            </w:r>
          </w:p>
          <w:p w14:paraId="7FF6A9B3" w14:textId="5F8179A8" w:rsidR="00FA6D45" w:rsidRPr="00A66E79" w:rsidRDefault="00FA6D45" w:rsidP="004C29CA">
            <w:pPr>
              <w:jc w:val="both"/>
              <w:rPr>
                <w:rFonts w:ascii="Times New Roman" w:hAnsi="Times New Roman" w:cs="Times New Roman"/>
                <w:sz w:val="20"/>
                <w:szCs w:val="20"/>
                <w:lang w:val="en-US"/>
              </w:rPr>
            </w:pPr>
            <w:r w:rsidRPr="00A66E79">
              <w:rPr>
                <w:rFonts w:ascii="Times New Roman" w:hAnsi="Times New Roman" w:cs="Times New Roman"/>
                <w:sz w:val="20"/>
                <w:szCs w:val="20"/>
                <w:lang w:val="en-US"/>
              </w:rPr>
              <w:t xml:space="preserve">Lift: neutral, dandelion, overt, rigidity, timed, duke, next </w:t>
            </w:r>
          </w:p>
          <w:p w14:paraId="34D940B3" w14:textId="77777777" w:rsidR="00FA6D45" w:rsidRPr="00A66E79" w:rsidRDefault="00FA6D45" w:rsidP="004C29CA">
            <w:pPr>
              <w:jc w:val="both"/>
              <w:rPr>
                <w:rFonts w:ascii="Times New Roman" w:hAnsi="Times New Roman" w:cs="Times New Roman"/>
                <w:sz w:val="20"/>
                <w:szCs w:val="20"/>
                <w:lang w:val="en-US"/>
              </w:rPr>
            </w:pPr>
            <w:r w:rsidRPr="00A66E79">
              <w:rPr>
                <w:rFonts w:ascii="Times New Roman" w:hAnsi="Times New Roman" w:cs="Times New Roman"/>
                <w:sz w:val="20"/>
                <w:szCs w:val="20"/>
                <w:lang w:val="en-US"/>
              </w:rPr>
              <w:t>Score: motion, vote, meaningful, grieve, article, parliament, agreement</w:t>
            </w:r>
          </w:p>
        </w:tc>
        <w:tc>
          <w:tcPr>
            <w:tcW w:w="1548" w:type="dxa"/>
          </w:tcPr>
          <w:p w14:paraId="0D93D27F" w14:textId="77777777" w:rsidR="00FA6D45" w:rsidRPr="00A66E79" w:rsidRDefault="00FA6D45" w:rsidP="004C29CA">
            <w:pPr>
              <w:jc w:val="both"/>
              <w:rPr>
                <w:rFonts w:ascii="Times New Roman" w:hAnsi="Times New Roman" w:cs="Times New Roman"/>
                <w:i/>
                <w:iCs/>
                <w:sz w:val="20"/>
                <w:szCs w:val="20"/>
                <w:lang w:val="en-US"/>
              </w:rPr>
            </w:pPr>
            <w:r w:rsidRPr="00A66E79">
              <w:rPr>
                <w:rFonts w:ascii="Times New Roman" w:hAnsi="Times New Roman" w:cs="Times New Roman"/>
                <w:i/>
                <w:iCs/>
                <w:sz w:val="20"/>
                <w:szCs w:val="20"/>
                <w:lang w:val="en-US"/>
              </w:rPr>
              <w:t>Parliamentary Rhetoric II</w:t>
            </w:r>
          </w:p>
        </w:tc>
      </w:tr>
      <w:tr w:rsidR="00FA6D45" w:rsidRPr="00A66E79" w14:paraId="3A0CC027" w14:textId="77777777" w:rsidTr="004C29CA">
        <w:tc>
          <w:tcPr>
            <w:tcW w:w="704" w:type="dxa"/>
          </w:tcPr>
          <w:p w14:paraId="23A9D3AB" w14:textId="77777777" w:rsidR="00FA6D45" w:rsidRPr="00A66E79" w:rsidRDefault="00FA6D45" w:rsidP="004C29CA">
            <w:pPr>
              <w:jc w:val="both"/>
              <w:rPr>
                <w:rFonts w:ascii="Times New Roman" w:hAnsi="Times New Roman" w:cs="Times New Roman"/>
                <w:sz w:val="20"/>
                <w:szCs w:val="20"/>
                <w:lang w:val="en-US"/>
              </w:rPr>
            </w:pPr>
            <w:r w:rsidRPr="00A66E79">
              <w:rPr>
                <w:rFonts w:ascii="Times New Roman" w:hAnsi="Times New Roman" w:cs="Times New Roman"/>
                <w:sz w:val="20"/>
                <w:szCs w:val="20"/>
                <w:lang w:val="en-US"/>
              </w:rPr>
              <w:t>11</w:t>
            </w:r>
          </w:p>
        </w:tc>
        <w:tc>
          <w:tcPr>
            <w:tcW w:w="6804" w:type="dxa"/>
          </w:tcPr>
          <w:p w14:paraId="452A04A3" w14:textId="357735FD" w:rsidR="00FA6D45" w:rsidRPr="00A66E79" w:rsidRDefault="00FA6D45" w:rsidP="004C29CA">
            <w:pPr>
              <w:jc w:val="both"/>
              <w:rPr>
                <w:rFonts w:ascii="Times New Roman" w:hAnsi="Times New Roman" w:cs="Times New Roman"/>
                <w:sz w:val="20"/>
                <w:szCs w:val="20"/>
                <w:lang w:val="en-US"/>
              </w:rPr>
            </w:pPr>
            <w:r w:rsidRPr="00A66E79">
              <w:rPr>
                <w:rFonts w:ascii="Times New Roman" w:hAnsi="Times New Roman" w:cs="Times New Roman"/>
                <w:sz w:val="20"/>
                <w:szCs w:val="20"/>
                <w:lang w:val="en-US"/>
              </w:rPr>
              <w:t xml:space="preserve">Highest Prob: clause, act, </w:t>
            </w:r>
            <w:r w:rsidR="00513337" w:rsidRPr="00A66E79">
              <w:rPr>
                <w:rFonts w:ascii="Times New Roman" w:hAnsi="Times New Roman" w:cs="Times New Roman"/>
                <w:sz w:val="20"/>
                <w:szCs w:val="20"/>
                <w:lang w:val="en-US"/>
              </w:rPr>
              <w:t>EU</w:t>
            </w:r>
            <w:r w:rsidRPr="00A66E79">
              <w:rPr>
                <w:rFonts w:ascii="Times New Roman" w:hAnsi="Times New Roman" w:cs="Times New Roman"/>
                <w:sz w:val="20"/>
                <w:szCs w:val="20"/>
                <w:lang w:val="en-US"/>
              </w:rPr>
              <w:t>, amendment, law, exit, day</w:t>
            </w:r>
          </w:p>
          <w:p w14:paraId="7800BFEC" w14:textId="0525168C" w:rsidR="00FA6D45" w:rsidRPr="00A66E79" w:rsidRDefault="00FA6D45" w:rsidP="004C29CA">
            <w:pPr>
              <w:jc w:val="both"/>
              <w:rPr>
                <w:rFonts w:ascii="Times New Roman" w:hAnsi="Times New Roman" w:cs="Times New Roman"/>
                <w:sz w:val="20"/>
                <w:szCs w:val="20"/>
                <w:lang w:val="en-US"/>
              </w:rPr>
            </w:pPr>
            <w:r w:rsidRPr="00A66E79">
              <w:rPr>
                <w:rFonts w:ascii="Times New Roman" w:hAnsi="Times New Roman" w:cs="Times New Roman"/>
                <w:sz w:val="20"/>
                <w:szCs w:val="20"/>
                <w:lang w:val="en-US"/>
              </w:rPr>
              <w:t xml:space="preserve">FREX: section, schedule, page, insert, provision, subsection, modify </w:t>
            </w:r>
          </w:p>
          <w:p w14:paraId="4FCFB15A" w14:textId="4E1E330A" w:rsidR="00FA6D45" w:rsidRPr="00A66E79" w:rsidRDefault="00FA6D45" w:rsidP="004C29CA">
            <w:pPr>
              <w:jc w:val="both"/>
              <w:rPr>
                <w:rFonts w:ascii="Times New Roman" w:hAnsi="Times New Roman" w:cs="Times New Roman"/>
                <w:sz w:val="20"/>
                <w:szCs w:val="20"/>
                <w:lang w:val="en-US"/>
              </w:rPr>
            </w:pPr>
            <w:r w:rsidRPr="00A66E79">
              <w:rPr>
                <w:rFonts w:ascii="Times New Roman" w:hAnsi="Times New Roman" w:cs="Times New Roman"/>
                <w:sz w:val="20"/>
                <w:szCs w:val="20"/>
                <w:lang w:val="en-US"/>
              </w:rPr>
              <w:t xml:space="preserve">Lift: provisions, saving, </w:t>
            </w:r>
            <w:r w:rsidR="00CB5351" w:rsidRPr="00A66E79">
              <w:rPr>
                <w:rFonts w:ascii="Times New Roman" w:hAnsi="Times New Roman" w:cs="Times New Roman"/>
                <w:sz w:val="20"/>
                <w:szCs w:val="20"/>
                <w:lang w:val="en-US"/>
              </w:rPr>
              <w:t>EU</w:t>
            </w:r>
            <w:r w:rsidRPr="00A66E79">
              <w:rPr>
                <w:rFonts w:ascii="Times New Roman" w:hAnsi="Times New Roman" w:cs="Times New Roman"/>
                <w:sz w:val="20"/>
                <w:szCs w:val="20"/>
                <w:lang w:val="en-US"/>
              </w:rPr>
              <w:t xml:space="preserve">-derived, including, primary, section a </w:t>
            </w:r>
          </w:p>
          <w:p w14:paraId="6DD3A3D5" w14:textId="7798E736" w:rsidR="00FA6D45" w:rsidRPr="00A66E79" w:rsidRDefault="00FA6D45" w:rsidP="004C29CA">
            <w:pPr>
              <w:jc w:val="both"/>
              <w:rPr>
                <w:rFonts w:ascii="Times New Roman" w:hAnsi="Times New Roman" w:cs="Times New Roman"/>
                <w:sz w:val="20"/>
                <w:szCs w:val="20"/>
                <w:lang w:val="en-US"/>
              </w:rPr>
            </w:pPr>
            <w:r w:rsidRPr="00A66E79">
              <w:rPr>
                <w:rFonts w:ascii="Times New Roman" w:hAnsi="Times New Roman" w:cs="Times New Roman"/>
                <w:sz w:val="20"/>
                <w:szCs w:val="20"/>
                <w:lang w:val="en-US"/>
              </w:rPr>
              <w:lastRenderedPageBreak/>
              <w:t>Score: retained, clause, schedule, insert, section, exit, paragraph</w:t>
            </w:r>
          </w:p>
        </w:tc>
        <w:tc>
          <w:tcPr>
            <w:tcW w:w="1548" w:type="dxa"/>
          </w:tcPr>
          <w:p w14:paraId="6B410FEC" w14:textId="77777777" w:rsidR="00FA6D45" w:rsidRPr="00A66E79" w:rsidRDefault="00FA6D45" w:rsidP="004C29CA">
            <w:pPr>
              <w:jc w:val="both"/>
              <w:rPr>
                <w:rFonts w:ascii="Times New Roman" w:hAnsi="Times New Roman" w:cs="Times New Roman"/>
                <w:i/>
                <w:iCs/>
                <w:sz w:val="20"/>
                <w:szCs w:val="20"/>
                <w:lang w:val="en-US"/>
              </w:rPr>
            </w:pPr>
            <w:r w:rsidRPr="00A66E79">
              <w:rPr>
                <w:rFonts w:ascii="Times New Roman" w:hAnsi="Times New Roman" w:cs="Times New Roman"/>
                <w:i/>
                <w:iCs/>
                <w:sz w:val="20"/>
                <w:szCs w:val="20"/>
                <w:lang w:val="en-US"/>
              </w:rPr>
              <w:lastRenderedPageBreak/>
              <w:t>Legal Rhetoric II</w:t>
            </w:r>
          </w:p>
        </w:tc>
      </w:tr>
      <w:tr w:rsidR="00FA6D45" w:rsidRPr="00A66E79" w14:paraId="386A6C70" w14:textId="77777777" w:rsidTr="004C29CA">
        <w:tc>
          <w:tcPr>
            <w:tcW w:w="704" w:type="dxa"/>
          </w:tcPr>
          <w:p w14:paraId="163475E8" w14:textId="77777777" w:rsidR="00FA6D45" w:rsidRPr="00A66E79" w:rsidRDefault="00FA6D45" w:rsidP="004C29CA">
            <w:pPr>
              <w:jc w:val="both"/>
              <w:rPr>
                <w:rFonts w:ascii="Times New Roman" w:hAnsi="Times New Roman" w:cs="Times New Roman"/>
                <w:sz w:val="20"/>
                <w:szCs w:val="20"/>
                <w:lang w:val="en-US"/>
              </w:rPr>
            </w:pPr>
            <w:r w:rsidRPr="00A66E79">
              <w:rPr>
                <w:rFonts w:ascii="Times New Roman" w:hAnsi="Times New Roman" w:cs="Times New Roman"/>
                <w:sz w:val="20"/>
                <w:szCs w:val="20"/>
                <w:lang w:val="en-US"/>
              </w:rPr>
              <w:t>12</w:t>
            </w:r>
          </w:p>
        </w:tc>
        <w:tc>
          <w:tcPr>
            <w:tcW w:w="6804" w:type="dxa"/>
          </w:tcPr>
          <w:p w14:paraId="759C01AC" w14:textId="6073CEB4" w:rsidR="00FA6D45" w:rsidRPr="00A66E79" w:rsidRDefault="00FA6D45" w:rsidP="004C29CA">
            <w:pPr>
              <w:jc w:val="both"/>
              <w:rPr>
                <w:rFonts w:ascii="Times New Roman" w:hAnsi="Times New Roman" w:cs="Times New Roman"/>
                <w:sz w:val="20"/>
                <w:szCs w:val="20"/>
                <w:lang w:val="en-US"/>
              </w:rPr>
            </w:pPr>
            <w:r w:rsidRPr="00A66E79">
              <w:rPr>
                <w:rFonts w:ascii="Times New Roman" w:hAnsi="Times New Roman" w:cs="Times New Roman"/>
                <w:sz w:val="20"/>
                <w:szCs w:val="20"/>
                <w:lang w:val="en-US"/>
              </w:rPr>
              <w:t xml:space="preserve">Highest Prob: law, rights, </w:t>
            </w:r>
            <w:r w:rsidR="00CB5351" w:rsidRPr="00A66E79">
              <w:rPr>
                <w:rFonts w:ascii="Times New Roman" w:hAnsi="Times New Roman" w:cs="Times New Roman"/>
                <w:sz w:val="20"/>
                <w:szCs w:val="20"/>
                <w:lang w:val="en-US"/>
              </w:rPr>
              <w:t>EU</w:t>
            </w:r>
            <w:r w:rsidRPr="00A66E79">
              <w:rPr>
                <w:rFonts w:ascii="Times New Roman" w:hAnsi="Times New Roman" w:cs="Times New Roman"/>
                <w:sz w:val="20"/>
                <w:szCs w:val="20"/>
                <w:lang w:val="en-US"/>
              </w:rPr>
              <w:t xml:space="preserve">, charter, court, courts, </w:t>
            </w:r>
            <w:r w:rsidR="00CB5351" w:rsidRPr="00A66E79">
              <w:rPr>
                <w:rFonts w:ascii="Times New Roman" w:hAnsi="Times New Roman" w:cs="Times New Roman"/>
                <w:sz w:val="20"/>
                <w:szCs w:val="20"/>
                <w:lang w:val="en-US"/>
              </w:rPr>
              <w:t>E</w:t>
            </w:r>
            <w:r w:rsidRPr="00A66E79">
              <w:rPr>
                <w:rFonts w:ascii="Times New Roman" w:hAnsi="Times New Roman" w:cs="Times New Roman"/>
                <w:sz w:val="20"/>
                <w:szCs w:val="20"/>
                <w:lang w:val="en-US"/>
              </w:rPr>
              <w:t xml:space="preserve">uropean </w:t>
            </w:r>
          </w:p>
          <w:p w14:paraId="7CF90CC1" w14:textId="52B6167F" w:rsidR="00FA6D45" w:rsidRPr="00A66E79" w:rsidRDefault="00FA6D45" w:rsidP="004C29CA">
            <w:pPr>
              <w:jc w:val="both"/>
              <w:rPr>
                <w:rFonts w:ascii="Times New Roman" w:hAnsi="Times New Roman" w:cs="Times New Roman"/>
                <w:sz w:val="20"/>
                <w:szCs w:val="20"/>
                <w:lang w:val="en-US"/>
              </w:rPr>
            </w:pPr>
            <w:r w:rsidRPr="00A66E79">
              <w:rPr>
                <w:rFonts w:ascii="Times New Roman" w:hAnsi="Times New Roman" w:cs="Times New Roman"/>
                <w:sz w:val="20"/>
                <w:szCs w:val="20"/>
                <w:lang w:val="en-US"/>
              </w:rPr>
              <w:t xml:space="preserve">FREX: charter, </w:t>
            </w:r>
            <w:r w:rsidR="00CB5351" w:rsidRPr="00A66E79">
              <w:rPr>
                <w:rFonts w:ascii="Times New Roman" w:hAnsi="Times New Roman" w:cs="Times New Roman"/>
                <w:sz w:val="20"/>
                <w:szCs w:val="20"/>
                <w:lang w:val="en-US"/>
              </w:rPr>
              <w:t>F</w:t>
            </w:r>
            <w:r w:rsidRPr="00A66E79">
              <w:rPr>
                <w:rFonts w:ascii="Times New Roman" w:hAnsi="Times New Roman" w:cs="Times New Roman"/>
                <w:sz w:val="20"/>
                <w:szCs w:val="20"/>
                <w:lang w:val="en-US"/>
              </w:rPr>
              <w:t>rancovich, damages, judges, courts, supreme, court</w:t>
            </w:r>
          </w:p>
          <w:p w14:paraId="796B5041" w14:textId="6F6FFE22" w:rsidR="00FA6D45" w:rsidRPr="00A66E79" w:rsidRDefault="00FA6D45" w:rsidP="004C29CA">
            <w:pPr>
              <w:jc w:val="both"/>
              <w:rPr>
                <w:rFonts w:ascii="Times New Roman" w:hAnsi="Times New Roman" w:cs="Times New Roman"/>
                <w:sz w:val="20"/>
                <w:szCs w:val="20"/>
                <w:lang w:val="en-US"/>
              </w:rPr>
            </w:pPr>
            <w:r w:rsidRPr="00A66E79">
              <w:rPr>
                <w:rFonts w:ascii="Times New Roman" w:hAnsi="Times New Roman" w:cs="Times New Roman"/>
                <w:sz w:val="20"/>
                <w:szCs w:val="20"/>
                <w:lang w:val="en-US"/>
              </w:rPr>
              <w:t xml:space="preserve"> Lift: disapply, </w:t>
            </w:r>
            <w:r w:rsidR="00CB5351" w:rsidRPr="00A66E79">
              <w:rPr>
                <w:rFonts w:ascii="Times New Roman" w:hAnsi="Times New Roman" w:cs="Times New Roman"/>
                <w:sz w:val="20"/>
                <w:szCs w:val="20"/>
                <w:lang w:val="en-US"/>
              </w:rPr>
              <w:t>ECHR</w:t>
            </w:r>
            <w:r w:rsidRPr="00A66E79">
              <w:rPr>
                <w:rFonts w:ascii="Times New Roman" w:hAnsi="Times New Roman" w:cs="Times New Roman"/>
                <w:sz w:val="20"/>
                <w:szCs w:val="20"/>
                <w:lang w:val="en-US"/>
              </w:rPr>
              <w:t>, sex, see, general, allowed, another</w:t>
            </w:r>
          </w:p>
          <w:p w14:paraId="24F2CF77" w14:textId="77777777" w:rsidR="00FA6D45" w:rsidRPr="00A66E79" w:rsidRDefault="00FA6D45" w:rsidP="004C29CA">
            <w:pPr>
              <w:jc w:val="both"/>
              <w:rPr>
                <w:rFonts w:ascii="Times New Roman" w:hAnsi="Times New Roman" w:cs="Times New Roman"/>
                <w:sz w:val="20"/>
                <w:szCs w:val="20"/>
                <w:lang w:val="en-US"/>
              </w:rPr>
            </w:pPr>
            <w:r w:rsidRPr="00A66E79">
              <w:rPr>
                <w:rFonts w:ascii="Times New Roman" w:hAnsi="Times New Roman" w:cs="Times New Roman"/>
                <w:sz w:val="20"/>
                <w:szCs w:val="20"/>
                <w:lang w:val="en-US"/>
              </w:rPr>
              <w:t>Score: charter, rights, law, retained, courts, court, human</w:t>
            </w:r>
          </w:p>
        </w:tc>
        <w:tc>
          <w:tcPr>
            <w:tcW w:w="1548" w:type="dxa"/>
          </w:tcPr>
          <w:p w14:paraId="120DD9D5" w14:textId="77777777" w:rsidR="00FA6D45" w:rsidRPr="00A66E79" w:rsidRDefault="00FA6D45" w:rsidP="004C29CA">
            <w:pPr>
              <w:jc w:val="both"/>
              <w:rPr>
                <w:rFonts w:ascii="Times New Roman" w:hAnsi="Times New Roman" w:cs="Times New Roman"/>
                <w:i/>
                <w:iCs/>
                <w:sz w:val="20"/>
                <w:szCs w:val="20"/>
                <w:lang w:val="en-US"/>
              </w:rPr>
            </w:pPr>
            <w:r w:rsidRPr="00A66E79">
              <w:rPr>
                <w:rFonts w:ascii="Times New Roman" w:hAnsi="Times New Roman" w:cs="Times New Roman"/>
                <w:i/>
                <w:iCs/>
                <w:sz w:val="20"/>
                <w:szCs w:val="20"/>
                <w:lang w:val="en-US"/>
              </w:rPr>
              <w:t>EU Law</w:t>
            </w:r>
          </w:p>
        </w:tc>
      </w:tr>
      <w:tr w:rsidR="00FA6D45" w:rsidRPr="00A66E79" w14:paraId="4DDC63FC" w14:textId="77777777" w:rsidTr="004C29CA">
        <w:tc>
          <w:tcPr>
            <w:tcW w:w="704" w:type="dxa"/>
          </w:tcPr>
          <w:p w14:paraId="65CED708" w14:textId="77777777" w:rsidR="00FA6D45" w:rsidRPr="00A66E79" w:rsidRDefault="00FA6D45" w:rsidP="004C29CA">
            <w:pPr>
              <w:jc w:val="both"/>
              <w:rPr>
                <w:rFonts w:ascii="Times New Roman" w:hAnsi="Times New Roman" w:cs="Times New Roman"/>
                <w:sz w:val="20"/>
                <w:szCs w:val="20"/>
                <w:lang w:val="en-US"/>
              </w:rPr>
            </w:pPr>
            <w:r w:rsidRPr="00A66E79">
              <w:rPr>
                <w:rFonts w:ascii="Times New Roman" w:hAnsi="Times New Roman" w:cs="Times New Roman"/>
                <w:sz w:val="20"/>
                <w:szCs w:val="20"/>
                <w:lang w:val="en-US"/>
              </w:rPr>
              <w:t>13</w:t>
            </w:r>
          </w:p>
        </w:tc>
        <w:tc>
          <w:tcPr>
            <w:tcW w:w="6804" w:type="dxa"/>
          </w:tcPr>
          <w:p w14:paraId="4B1C3FA6" w14:textId="707CECAE" w:rsidR="00FA6D45" w:rsidRPr="00A66E79" w:rsidRDefault="00FA6D45" w:rsidP="004C29CA">
            <w:pPr>
              <w:jc w:val="both"/>
              <w:rPr>
                <w:rFonts w:ascii="Times New Roman" w:hAnsi="Times New Roman" w:cs="Times New Roman"/>
                <w:sz w:val="20"/>
                <w:szCs w:val="20"/>
                <w:lang w:val="en-US"/>
              </w:rPr>
            </w:pPr>
            <w:r w:rsidRPr="00A66E79">
              <w:rPr>
                <w:rFonts w:ascii="Times New Roman" w:hAnsi="Times New Roman" w:cs="Times New Roman"/>
                <w:sz w:val="20"/>
                <w:szCs w:val="20"/>
                <w:lang w:val="en-US"/>
              </w:rPr>
              <w:t xml:space="preserve">Highest Prob: </w:t>
            </w:r>
            <w:r w:rsidR="00B3648E" w:rsidRPr="00A66E79">
              <w:rPr>
                <w:rFonts w:ascii="Times New Roman" w:hAnsi="Times New Roman" w:cs="Times New Roman"/>
                <w:sz w:val="20"/>
                <w:szCs w:val="20"/>
                <w:lang w:val="en-US"/>
              </w:rPr>
              <w:t>I</w:t>
            </w:r>
            <w:r w:rsidRPr="00A66E79">
              <w:rPr>
                <w:rFonts w:ascii="Times New Roman" w:hAnsi="Times New Roman" w:cs="Times New Roman"/>
                <w:sz w:val="20"/>
                <w:szCs w:val="20"/>
                <w:lang w:val="en-US"/>
              </w:rPr>
              <w:t xml:space="preserve">reland, northern, border, agreement, good, </w:t>
            </w:r>
            <w:r w:rsidR="00B3648E" w:rsidRPr="00A66E79">
              <w:rPr>
                <w:rFonts w:ascii="Times New Roman" w:hAnsi="Times New Roman" w:cs="Times New Roman"/>
                <w:sz w:val="20"/>
                <w:szCs w:val="20"/>
                <w:lang w:val="en-US"/>
              </w:rPr>
              <w:t>I</w:t>
            </w:r>
            <w:r w:rsidRPr="00A66E79">
              <w:rPr>
                <w:rFonts w:ascii="Times New Roman" w:hAnsi="Times New Roman" w:cs="Times New Roman"/>
                <w:sz w:val="20"/>
                <w:szCs w:val="20"/>
                <w:lang w:val="en-US"/>
              </w:rPr>
              <w:t xml:space="preserve">rish, </w:t>
            </w:r>
            <w:r w:rsidR="00B3648E" w:rsidRPr="00A66E79">
              <w:rPr>
                <w:rFonts w:ascii="Times New Roman" w:hAnsi="Times New Roman" w:cs="Times New Roman"/>
                <w:sz w:val="20"/>
                <w:szCs w:val="20"/>
                <w:lang w:val="en-US"/>
              </w:rPr>
              <w:t>F</w:t>
            </w:r>
            <w:r w:rsidRPr="00A66E79">
              <w:rPr>
                <w:rFonts w:ascii="Times New Roman" w:hAnsi="Times New Roman" w:cs="Times New Roman"/>
                <w:sz w:val="20"/>
                <w:szCs w:val="20"/>
                <w:lang w:val="en-US"/>
              </w:rPr>
              <w:t xml:space="preserve">riday </w:t>
            </w:r>
          </w:p>
          <w:p w14:paraId="15C292CE" w14:textId="58F9DEBF" w:rsidR="00FA6D45" w:rsidRPr="00A66E79" w:rsidRDefault="00FA6D45" w:rsidP="004C29CA">
            <w:pPr>
              <w:jc w:val="both"/>
              <w:rPr>
                <w:rFonts w:ascii="Times New Roman" w:hAnsi="Times New Roman" w:cs="Times New Roman"/>
                <w:sz w:val="20"/>
                <w:szCs w:val="20"/>
                <w:lang w:val="en-US"/>
              </w:rPr>
            </w:pPr>
            <w:r w:rsidRPr="00A66E79">
              <w:rPr>
                <w:rFonts w:ascii="Times New Roman" w:hAnsi="Times New Roman" w:cs="Times New Roman"/>
                <w:sz w:val="20"/>
                <w:szCs w:val="20"/>
                <w:lang w:val="en-US"/>
              </w:rPr>
              <w:t xml:space="preserve">FREX: republic, border, </w:t>
            </w:r>
            <w:r w:rsidR="00B3648E" w:rsidRPr="00A66E79">
              <w:rPr>
                <w:rFonts w:ascii="Times New Roman" w:hAnsi="Times New Roman" w:cs="Times New Roman"/>
                <w:sz w:val="20"/>
                <w:szCs w:val="20"/>
                <w:lang w:val="en-US"/>
              </w:rPr>
              <w:t>G</w:t>
            </w:r>
            <w:r w:rsidRPr="00A66E79">
              <w:rPr>
                <w:rFonts w:ascii="Times New Roman" w:hAnsi="Times New Roman" w:cs="Times New Roman"/>
                <w:sz w:val="20"/>
                <w:szCs w:val="20"/>
                <w:lang w:val="en-US"/>
              </w:rPr>
              <w:t xml:space="preserve">ibraltar, </w:t>
            </w:r>
            <w:r w:rsidR="00B3648E" w:rsidRPr="00A66E79">
              <w:rPr>
                <w:rFonts w:ascii="Times New Roman" w:hAnsi="Times New Roman" w:cs="Times New Roman"/>
                <w:sz w:val="20"/>
                <w:szCs w:val="20"/>
                <w:lang w:val="en-US"/>
              </w:rPr>
              <w:t>I</w:t>
            </w:r>
            <w:r w:rsidRPr="00A66E79">
              <w:rPr>
                <w:rFonts w:ascii="Times New Roman" w:hAnsi="Times New Roman" w:cs="Times New Roman"/>
                <w:sz w:val="20"/>
                <w:szCs w:val="20"/>
                <w:lang w:val="en-US"/>
              </w:rPr>
              <w:t xml:space="preserve">rish, </w:t>
            </w:r>
            <w:r w:rsidR="00B3648E" w:rsidRPr="00A66E79">
              <w:rPr>
                <w:rFonts w:ascii="Times New Roman" w:hAnsi="Times New Roman" w:cs="Times New Roman"/>
                <w:sz w:val="20"/>
                <w:szCs w:val="20"/>
                <w:lang w:val="en-US"/>
              </w:rPr>
              <w:t>F</w:t>
            </w:r>
            <w:r w:rsidRPr="00A66E79">
              <w:rPr>
                <w:rFonts w:ascii="Times New Roman" w:hAnsi="Times New Roman" w:cs="Times New Roman"/>
                <w:sz w:val="20"/>
                <w:szCs w:val="20"/>
                <w:lang w:val="en-US"/>
              </w:rPr>
              <w:t xml:space="preserve">riday, </w:t>
            </w:r>
            <w:r w:rsidR="00B3648E" w:rsidRPr="00A66E79">
              <w:rPr>
                <w:rFonts w:ascii="Times New Roman" w:hAnsi="Times New Roman" w:cs="Times New Roman"/>
                <w:sz w:val="20"/>
                <w:szCs w:val="20"/>
                <w:lang w:val="en-US"/>
              </w:rPr>
              <w:t>I</w:t>
            </w:r>
            <w:r w:rsidRPr="00A66E79">
              <w:rPr>
                <w:rFonts w:ascii="Times New Roman" w:hAnsi="Times New Roman" w:cs="Times New Roman"/>
                <w:sz w:val="20"/>
                <w:szCs w:val="20"/>
                <w:lang w:val="en-US"/>
              </w:rPr>
              <w:t xml:space="preserve">reland, northern </w:t>
            </w:r>
          </w:p>
          <w:p w14:paraId="6486B7F5" w14:textId="2AE79693" w:rsidR="00FA6D45" w:rsidRPr="00A66E79" w:rsidRDefault="00FA6D45" w:rsidP="004C29CA">
            <w:pPr>
              <w:jc w:val="both"/>
              <w:rPr>
                <w:rFonts w:ascii="Times New Roman" w:hAnsi="Times New Roman" w:cs="Times New Roman"/>
                <w:sz w:val="20"/>
                <w:szCs w:val="20"/>
                <w:lang w:val="en-US"/>
              </w:rPr>
            </w:pPr>
            <w:r w:rsidRPr="00A66E79">
              <w:rPr>
                <w:rFonts w:ascii="Times New Roman" w:hAnsi="Times New Roman" w:cs="Times New Roman"/>
                <w:sz w:val="20"/>
                <w:szCs w:val="20"/>
                <w:lang w:val="en-US"/>
              </w:rPr>
              <w:t xml:space="preserve">Lift: normality, </w:t>
            </w:r>
            <w:r w:rsidR="00B3648E" w:rsidRPr="00A66E79">
              <w:rPr>
                <w:rFonts w:ascii="Times New Roman" w:hAnsi="Times New Roman" w:cs="Times New Roman"/>
                <w:sz w:val="20"/>
                <w:szCs w:val="20"/>
                <w:lang w:val="en-US"/>
              </w:rPr>
              <w:t>B</w:t>
            </w:r>
            <w:r w:rsidRPr="00A66E79">
              <w:rPr>
                <w:rFonts w:ascii="Times New Roman" w:hAnsi="Times New Roman" w:cs="Times New Roman"/>
                <w:sz w:val="20"/>
                <w:szCs w:val="20"/>
                <w:lang w:val="en-US"/>
              </w:rPr>
              <w:t xml:space="preserve">rowne, </w:t>
            </w:r>
            <w:r w:rsidR="00B3648E" w:rsidRPr="00A66E79">
              <w:rPr>
                <w:rFonts w:ascii="Times New Roman" w:hAnsi="Times New Roman" w:cs="Times New Roman"/>
                <w:sz w:val="20"/>
                <w:szCs w:val="20"/>
                <w:lang w:val="en-US"/>
              </w:rPr>
              <w:t>I</w:t>
            </w:r>
            <w:r w:rsidRPr="00A66E79">
              <w:rPr>
                <w:rFonts w:ascii="Times New Roman" w:hAnsi="Times New Roman" w:cs="Times New Roman"/>
                <w:sz w:val="20"/>
                <w:szCs w:val="20"/>
                <w:lang w:val="en-US"/>
              </w:rPr>
              <w:t xml:space="preserve">reland, </w:t>
            </w:r>
            <w:r w:rsidR="00B3648E" w:rsidRPr="00A66E79">
              <w:rPr>
                <w:rFonts w:ascii="Times New Roman" w:hAnsi="Times New Roman" w:cs="Times New Roman"/>
                <w:sz w:val="20"/>
                <w:szCs w:val="20"/>
                <w:lang w:val="en-US"/>
              </w:rPr>
              <w:t>T</w:t>
            </w:r>
            <w:r w:rsidRPr="00A66E79">
              <w:rPr>
                <w:rFonts w:ascii="Times New Roman" w:hAnsi="Times New Roman" w:cs="Times New Roman"/>
                <w:sz w:val="20"/>
                <w:szCs w:val="20"/>
                <w:lang w:val="en-US"/>
              </w:rPr>
              <w:t xml:space="preserve">aoiseach, </w:t>
            </w:r>
            <w:r w:rsidR="00B3648E" w:rsidRPr="00A66E79">
              <w:rPr>
                <w:rFonts w:ascii="Times New Roman" w:hAnsi="Times New Roman" w:cs="Times New Roman"/>
                <w:sz w:val="20"/>
                <w:szCs w:val="20"/>
                <w:lang w:val="en-US"/>
              </w:rPr>
              <w:t>T</w:t>
            </w:r>
            <w:r w:rsidRPr="00A66E79">
              <w:rPr>
                <w:rFonts w:ascii="Times New Roman" w:hAnsi="Times New Roman" w:cs="Times New Roman"/>
                <w:sz w:val="20"/>
                <w:szCs w:val="20"/>
                <w:lang w:val="en-US"/>
              </w:rPr>
              <w:t>rimble, island, agreement</w:t>
            </w:r>
          </w:p>
          <w:p w14:paraId="1F4C2B04" w14:textId="6D2F7E5D" w:rsidR="00FA6D45" w:rsidRPr="00A66E79" w:rsidRDefault="00FA6D45" w:rsidP="004C29CA">
            <w:pPr>
              <w:jc w:val="both"/>
              <w:rPr>
                <w:rFonts w:ascii="Times New Roman" w:hAnsi="Times New Roman" w:cs="Times New Roman"/>
                <w:sz w:val="20"/>
                <w:szCs w:val="20"/>
                <w:lang w:val="en-US"/>
              </w:rPr>
            </w:pPr>
            <w:r w:rsidRPr="00A66E79">
              <w:rPr>
                <w:rFonts w:ascii="Times New Roman" w:hAnsi="Times New Roman" w:cs="Times New Roman"/>
                <w:sz w:val="20"/>
                <w:szCs w:val="20"/>
                <w:lang w:val="en-US"/>
              </w:rPr>
              <w:t xml:space="preserve">Score: </w:t>
            </w:r>
            <w:r w:rsidR="00B3648E" w:rsidRPr="00A66E79">
              <w:rPr>
                <w:rFonts w:ascii="Times New Roman" w:hAnsi="Times New Roman" w:cs="Times New Roman"/>
                <w:sz w:val="20"/>
                <w:szCs w:val="20"/>
                <w:lang w:val="en-US"/>
              </w:rPr>
              <w:t>I</w:t>
            </w:r>
            <w:r w:rsidRPr="00A66E79">
              <w:rPr>
                <w:rFonts w:ascii="Times New Roman" w:hAnsi="Times New Roman" w:cs="Times New Roman"/>
                <w:sz w:val="20"/>
                <w:szCs w:val="20"/>
                <w:lang w:val="en-US"/>
              </w:rPr>
              <w:t xml:space="preserve">reland, border, northern, </w:t>
            </w:r>
            <w:r w:rsidR="00B3648E" w:rsidRPr="00A66E79">
              <w:rPr>
                <w:rFonts w:ascii="Times New Roman" w:hAnsi="Times New Roman" w:cs="Times New Roman"/>
                <w:sz w:val="20"/>
                <w:szCs w:val="20"/>
                <w:lang w:val="en-US"/>
              </w:rPr>
              <w:t>G</w:t>
            </w:r>
            <w:r w:rsidRPr="00A66E79">
              <w:rPr>
                <w:rFonts w:ascii="Times New Roman" w:hAnsi="Times New Roman" w:cs="Times New Roman"/>
                <w:sz w:val="20"/>
                <w:szCs w:val="20"/>
                <w:lang w:val="en-US"/>
              </w:rPr>
              <w:t xml:space="preserve">ibraltar, republic, </w:t>
            </w:r>
            <w:r w:rsidR="00B3648E" w:rsidRPr="00A66E79">
              <w:rPr>
                <w:rFonts w:ascii="Times New Roman" w:hAnsi="Times New Roman" w:cs="Times New Roman"/>
                <w:sz w:val="20"/>
                <w:szCs w:val="20"/>
                <w:lang w:val="en-US"/>
              </w:rPr>
              <w:t>I</w:t>
            </w:r>
            <w:r w:rsidRPr="00A66E79">
              <w:rPr>
                <w:rFonts w:ascii="Times New Roman" w:hAnsi="Times New Roman" w:cs="Times New Roman"/>
                <w:sz w:val="20"/>
                <w:szCs w:val="20"/>
                <w:lang w:val="en-US"/>
              </w:rPr>
              <w:t>rish, Friday</w:t>
            </w:r>
          </w:p>
        </w:tc>
        <w:tc>
          <w:tcPr>
            <w:tcW w:w="1548" w:type="dxa"/>
          </w:tcPr>
          <w:p w14:paraId="481AF957" w14:textId="77777777" w:rsidR="00FA6D45" w:rsidRPr="00A66E79" w:rsidRDefault="00FA6D45" w:rsidP="004C29CA">
            <w:pPr>
              <w:jc w:val="both"/>
              <w:rPr>
                <w:rFonts w:ascii="Times New Roman" w:hAnsi="Times New Roman" w:cs="Times New Roman"/>
                <w:i/>
                <w:iCs/>
                <w:sz w:val="20"/>
                <w:szCs w:val="20"/>
                <w:lang w:val="en-US"/>
              </w:rPr>
            </w:pPr>
            <w:r w:rsidRPr="00A66E79">
              <w:rPr>
                <w:rFonts w:ascii="Times New Roman" w:hAnsi="Times New Roman" w:cs="Times New Roman"/>
                <w:i/>
                <w:iCs/>
                <w:sz w:val="20"/>
                <w:szCs w:val="20"/>
                <w:lang w:val="en-US"/>
              </w:rPr>
              <w:t>Irish Border</w:t>
            </w:r>
          </w:p>
        </w:tc>
      </w:tr>
      <w:tr w:rsidR="00FA6D45" w:rsidRPr="00A66E79" w14:paraId="5EBCA2EA" w14:textId="77777777" w:rsidTr="004C29CA">
        <w:tc>
          <w:tcPr>
            <w:tcW w:w="704" w:type="dxa"/>
          </w:tcPr>
          <w:p w14:paraId="1AF48B2C" w14:textId="77777777" w:rsidR="00FA6D45" w:rsidRPr="00A66E79" w:rsidRDefault="00FA6D45" w:rsidP="004C29CA">
            <w:pPr>
              <w:jc w:val="both"/>
              <w:rPr>
                <w:rFonts w:ascii="Times New Roman" w:hAnsi="Times New Roman" w:cs="Times New Roman"/>
                <w:sz w:val="20"/>
                <w:szCs w:val="20"/>
                <w:lang w:val="en-US"/>
              </w:rPr>
            </w:pPr>
            <w:r w:rsidRPr="00A66E79">
              <w:rPr>
                <w:rFonts w:ascii="Times New Roman" w:hAnsi="Times New Roman" w:cs="Times New Roman"/>
                <w:sz w:val="20"/>
                <w:szCs w:val="20"/>
                <w:lang w:val="en-US"/>
              </w:rPr>
              <w:t>14</w:t>
            </w:r>
          </w:p>
        </w:tc>
        <w:tc>
          <w:tcPr>
            <w:tcW w:w="6804" w:type="dxa"/>
          </w:tcPr>
          <w:p w14:paraId="328BDB8B" w14:textId="59BBAD1D" w:rsidR="00FA6D45" w:rsidRPr="00A66E79" w:rsidRDefault="00FA6D45" w:rsidP="004C29CA">
            <w:pPr>
              <w:jc w:val="both"/>
              <w:rPr>
                <w:rFonts w:ascii="Times New Roman" w:hAnsi="Times New Roman" w:cs="Times New Roman"/>
                <w:sz w:val="20"/>
                <w:szCs w:val="20"/>
                <w:lang w:val="en-US"/>
              </w:rPr>
            </w:pPr>
            <w:r w:rsidRPr="00A66E79">
              <w:rPr>
                <w:rFonts w:ascii="Times New Roman" w:hAnsi="Times New Roman" w:cs="Times New Roman"/>
                <w:sz w:val="20"/>
                <w:szCs w:val="20"/>
                <w:lang w:val="en-US"/>
              </w:rPr>
              <w:t xml:space="preserve"> Highest Prob: </w:t>
            </w:r>
            <w:r w:rsidR="00B3648E" w:rsidRPr="00A66E79">
              <w:rPr>
                <w:rFonts w:ascii="Times New Roman" w:hAnsi="Times New Roman" w:cs="Times New Roman"/>
                <w:sz w:val="20"/>
                <w:szCs w:val="20"/>
                <w:lang w:val="en-US"/>
              </w:rPr>
              <w:t>UK</w:t>
            </w:r>
            <w:r w:rsidRPr="00A66E79">
              <w:rPr>
                <w:rFonts w:ascii="Times New Roman" w:hAnsi="Times New Roman" w:cs="Times New Roman"/>
                <w:sz w:val="20"/>
                <w:szCs w:val="20"/>
                <w:lang w:val="en-US"/>
              </w:rPr>
              <w:t xml:space="preserve">, </w:t>
            </w:r>
            <w:r w:rsidR="00B3648E" w:rsidRPr="00A66E79">
              <w:rPr>
                <w:rFonts w:ascii="Times New Roman" w:hAnsi="Times New Roman" w:cs="Times New Roman"/>
                <w:sz w:val="20"/>
                <w:szCs w:val="20"/>
                <w:lang w:val="en-US"/>
              </w:rPr>
              <w:t>EU</w:t>
            </w:r>
            <w:r w:rsidRPr="00A66E79">
              <w:rPr>
                <w:rFonts w:ascii="Times New Roman" w:hAnsi="Times New Roman" w:cs="Times New Roman"/>
                <w:sz w:val="20"/>
                <w:szCs w:val="20"/>
                <w:lang w:val="en-US"/>
              </w:rPr>
              <w:t xml:space="preserve">, </w:t>
            </w:r>
            <w:r w:rsidR="00B3648E" w:rsidRPr="00A66E79">
              <w:rPr>
                <w:rFonts w:ascii="Times New Roman" w:hAnsi="Times New Roman" w:cs="Times New Roman"/>
                <w:sz w:val="20"/>
                <w:szCs w:val="20"/>
                <w:lang w:val="en-US"/>
              </w:rPr>
              <w:t>E</w:t>
            </w:r>
            <w:r w:rsidRPr="00A66E79">
              <w:rPr>
                <w:rFonts w:ascii="Times New Roman" w:hAnsi="Times New Roman" w:cs="Times New Roman"/>
                <w:sz w:val="20"/>
                <w:szCs w:val="20"/>
                <w:lang w:val="en-US"/>
              </w:rPr>
              <w:t xml:space="preserve">uropean, government, industry, research, </w:t>
            </w:r>
            <w:r w:rsidR="00B3648E" w:rsidRPr="00A66E79">
              <w:rPr>
                <w:rFonts w:ascii="Times New Roman" w:hAnsi="Times New Roman" w:cs="Times New Roman"/>
                <w:sz w:val="20"/>
                <w:szCs w:val="20"/>
                <w:lang w:val="en-US"/>
              </w:rPr>
              <w:t>B</w:t>
            </w:r>
            <w:r w:rsidRPr="00A66E79">
              <w:rPr>
                <w:rFonts w:ascii="Times New Roman" w:hAnsi="Times New Roman" w:cs="Times New Roman"/>
                <w:sz w:val="20"/>
                <w:szCs w:val="20"/>
                <w:lang w:val="en-US"/>
              </w:rPr>
              <w:t xml:space="preserve">rexit </w:t>
            </w:r>
          </w:p>
          <w:p w14:paraId="3A72450E" w14:textId="168C1483" w:rsidR="00FA6D45" w:rsidRPr="00A66E79" w:rsidRDefault="00FA6D45" w:rsidP="004C29CA">
            <w:pPr>
              <w:jc w:val="both"/>
              <w:rPr>
                <w:rFonts w:ascii="Times New Roman" w:hAnsi="Times New Roman" w:cs="Times New Roman"/>
                <w:sz w:val="20"/>
                <w:szCs w:val="20"/>
                <w:lang w:val="en-US"/>
              </w:rPr>
            </w:pPr>
            <w:r w:rsidRPr="00A66E79">
              <w:rPr>
                <w:rFonts w:ascii="Times New Roman" w:hAnsi="Times New Roman" w:cs="Times New Roman"/>
                <w:sz w:val="20"/>
                <w:szCs w:val="20"/>
                <w:lang w:val="en-US"/>
              </w:rPr>
              <w:t xml:space="preserve"> FREX: trials, clinical, </w:t>
            </w:r>
            <w:r w:rsidR="00B3648E" w:rsidRPr="00A66E79">
              <w:rPr>
                <w:rFonts w:ascii="Times New Roman" w:hAnsi="Times New Roman" w:cs="Times New Roman"/>
                <w:sz w:val="20"/>
                <w:szCs w:val="20"/>
                <w:lang w:val="en-US"/>
              </w:rPr>
              <w:t>E</w:t>
            </w:r>
            <w:r w:rsidRPr="00A66E79">
              <w:rPr>
                <w:rFonts w:ascii="Times New Roman" w:hAnsi="Times New Roman" w:cs="Times New Roman"/>
                <w:sz w:val="20"/>
                <w:szCs w:val="20"/>
                <w:lang w:val="en-US"/>
              </w:rPr>
              <w:t xml:space="preserve">rasmus, patients, medicines, funds, funding </w:t>
            </w:r>
          </w:p>
          <w:p w14:paraId="4CCFF098" w14:textId="4E5CA523" w:rsidR="00FA6D45" w:rsidRPr="00A66E79" w:rsidRDefault="00FA6D45" w:rsidP="004C29CA">
            <w:pPr>
              <w:jc w:val="both"/>
              <w:rPr>
                <w:rFonts w:ascii="Times New Roman" w:hAnsi="Times New Roman" w:cs="Times New Roman"/>
                <w:sz w:val="20"/>
                <w:szCs w:val="20"/>
                <w:lang w:val="en-US"/>
              </w:rPr>
            </w:pPr>
            <w:r w:rsidRPr="00A66E79">
              <w:rPr>
                <w:rFonts w:ascii="Times New Roman" w:hAnsi="Times New Roman" w:cs="Times New Roman"/>
                <w:sz w:val="20"/>
                <w:szCs w:val="20"/>
                <w:lang w:val="en-US"/>
              </w:rPr>
              <w:t xml:space="preserve"> Lift: additionality, ageing, airlines, artists, attractions, audio-visual, </w:t>
            </w:r>
            <w:r w:rsidR="00B3648E" w:rsidRPr="00A66E79">
              <w:rPr>
                <w:rFonts w:ascii="Times New Roman" w:hAnsi="Times New Roman" w:cs="Times New Roman"/>
                <w:sz w:val="20"/>
                <w:szCs w:val="20"/>
                <w:lang w:val="en-US"/>
              </w:rPr>
              <w:t>B</w:t>
            </w:r>
            <w:r w:rsidRPr="00A66E79">
              <w:rPr>
                <w:rFonts w:ascii="Times New Roman" w:hAnsi="Times New Roman" w:cs="Times New Roman"/>
                <w:sz w:val="20"/>
                <w:szCs w:val="20"/>
                <w:lang w:val="en-US"/>
              </w:rPr>
              <w:t>angor</w:t>
            </w:r>
          </w:p>
          <w:p w14:paraId="604DCE22" w14:textId="2B48B66D" w:rsidR="00FA6D45" w:rsidRPr="00A66E79" w:rsidRDefault="00FA6D45" w:rsidP="004C29CA">
            <w:pPr>
              <w:jc w:val="both"/>
              <w:rPr>
                <w:rFonts w:ascii="Times New Roman" w:hAnsi="Times New Roman" w:cs="Times New Roman"/>
                <w:sz w:val="20"/>
                <w:szCs w:val="20"/>
                <w:lang w:val="en-US"/>
              </w:rPr>
            </w:pPr>
            <w:r w:rsidRPr="00A66E79">
              <w:rPr>
                <w:rFonts w:ascii="Times New Roman" w:hAnsi="Times New Roman" w:cs="Times New Roman"/>
                <w:sz w:val="20"/>
                <w:szCs w:val="20"/>
                <w:lang w:val="en-US"/>
              </w:rPr>
              <w:t xml:space="preserve"> Score: trials, clinical, </w:t>
            </w:r>
            <w:r w:rsidR="00B3648E" w:rsidRPr="00A66E79">
              <w:rPr>
                <w:rFonts w:ascii="Times New Roman" w:hAnsi="Times New Roman" w:cs="Times New Roman"/>
                <w:sz w:val="20"/>
                <w:szCs w:val="20"/>
                <w:lang w:val="en-US"/>
              </w:rPr>
              <w:t>E</w:t>
            </w:r>
            <w:r w:rsidRPr="00A66E79">
              <w:rPr>
                <w:rFonts w:ascii="Times New Roman" w:hAnsi="Times New Roman" w:cs="Times New Roman"/>
                <w:sz w:val="20"/>
                <w:szCs w:val="20"/>
                <w:lang w:val="en-US"/>
              </w:rPr>
              <w:t>rasmus, funding, medicines, industry, patients</w:t>
            </w:r>
          </w:p>
        </w:tc>
        <w:tc>
          <w:tcPr>
            <w:tcW w:w="1548" w:type="dxa"/>
          </w:tcPr>
          <w:p w14:paraId="23E9E32B" w14:textId="77777777" w:rsidR="00FA6D45" w:rsidRPr="00A66E79" w:rsidRDefault="00FA6D45" w:rsidP="004C29CA">
            <w:pPr>
              <w:rPr>
                <w:rFonts w:ascii="Times New Roman" w:hAnsi="Times New Roman" w:cs="Times New Roman"/>
                <w:i/>
                <w:iCs/>
                <w:sz w:val="20"/>
                <w:szCs w:val="20"/>
                <w:lang w:val="en-US"/>
              </w:rPr>
            </w:pPr>
            <w:r w:rsidRPr="00A66E79">
              <w:rPr>
                <w:rFonts w:ascii="Times New Roman" w:hAnsi="Times New Roman" w:cs="Times New Roman"/>
                <w:i/>
                <w:iCs/>
                <w:sz w:val="20"/>
                <w:szCs w:val="20"/>
                <w:lang w:val="en-US"/>
              </w:rPr>
              <w:t>Lack of Funding</w:t>
            </w:r>
          </w:p>
        </w:tc>
      </w:tr>
      <w:tr w:rsidR="00FA6D45" w:rsidRPr="00A66E79" w14:paraId="0FA72A76" w14:textId="77777777" w:rsidTr="004C29CA">
        <w:tc>
          <w:tcPr>
            <w:tcW w:w="704" w:type="dxa"/>
          </w:tcPr>
          <w:p w14:paraId="05C2D0FD" w14:textId="77777777" w:rsidR="00FA6D45" w:rsidRPr="00A66E79" w:rsidRDefault="00FA6D45" w:rsidP="004C29CA">
            <w:pPr>
              <w:jc w:val="both"/>
              <w:rPr>
                <w:rFonts w:ascii="Times New Roman" w:hAnsi="Times New Roman" w:cs="Times New Roman"/>
                <w:sz w:val="20"/>
                <w:szCs w:val="20"/>
                <w:lang w:val="en-US"/>
              </w:rPr>
            </w:pPr>
            <w:r w:rsidRPr="00A66E79">
              <w:rPr>
                <w:rFonts w:ascii="Times New Roman" w:hAnsi="Times New Roman" w:cs="Times New Roman"/>
                <w:sz w:val="20"/>
                <w:szCs w:val="20"/>
                <w:lang w:val="en-US"/>
              </w:rPr>
              <w:t>15</w:t>
            </w:r>
          </w:p>
        </w:tc>
        <w:tc>
          <w:tcPr>
            <w:tcW w:w="6804" w:type="dxa"/>
          </w:tcPr>
          <w:p w14:paraId="1DD8358E" w14:textId="77777777" w:rsidR="00FA6D45" w:rsidRPr="00A66E79" w:rsidRDefault="00FA6D45" w:rsidP="004C29CA">
            <w:pPr>
              <w:jc w:val="both"/>
              <w:rPr>
                <w:rFonts w:ascii="Times New Roman" w:hAnsi="Times New Roman" w:cs="Times New Roman"/>
                <w:sz w:val="20"/>
                <w:szCs w:val="20"/>
                <w:lang w:val="en-US"/>
              </w:rPr>
            </w:pPr>
            <w:r w:rsidRPr="00A66E79">
              <w:rPr>
                <w:rFonts w:ascii="Times New Roman" w:hAnsi="Times New Roman" w:cs="Times New Roman"/>
                <w:sz w:val="20"/>
                <w:szCs w:val="20"/>
                <w:lang w:val="en-US"/>
              </w:rPr>
              <w:t xml:space="preserve">Highest Prob: powers, legislation, bill, committee, house, scrutiny, power </w:t>
            </w:r>
          </w:p>
          <w:p w14:paraId="0A8B528B" w14:textId="77777777" w:rsidR="00FA6D45" w:rsidRPr="00A66E79" w:rsidRDefault="00FA6D45" w:rsidP="004C29CA">
            <w:pPr>
              <w:jc w:val="both"/>
              <w:rPr>
                <w:rFonts w:ascii="Times New Roman" w:hAnsi="Times New Roman" w:cs="Times New Roman"/>
                <w:sz w:val="20"/>
                <w:szCs w:val="20"/>
                <w:lang w:val="en-US"/>
              </w:rPr>
            </w:pPr>
            <w:r w:rsidRPr="00A66E79">
              <w:rPr>
                <w:rFonts w:ascii="Times New Roman" w:hAnsi="Times New Roman" w:cs="Times New Roman"/>
                <w:sz w:val="20"/>
                <w:szCs w:val="20"/>
                <w:lang w:val="en-US"/>
              </w:rPr>
              <w:t xml:space="preserve">FREX: affirmative, sifting, scrutiny, secondary, instruments, procedure, delegated </w:t>
            </w:r>
          </w:p>
          <w:p w14:paraId="1DEA5CB0" w14:textId="3FEB07FD" w:rsidR="00FA6D45" w:rsidRPr="00A66E79" w:rsidRDefault="00FA6D45" w:rsidP="004C29CA">
            <w:pPr>
              <w:jc w:val="both"/>
              <w:rPr>
                <w:rFonts w:ascii="Times New Roman" w:hAnsi="Times New Roman" w:cs="Times New Roman"/>
                <w:sz w:val="20"/>
                <w:szCs w:val="20"/>
                <w:lang w:val="en-US"/>
              </w:rPr>
            </w:pPr>
            <w:r w:rsidRPr="00A66E79">
              <w:rPr>
                <w:rFonts w:ascii="Times New Roman" w:hAnsi="Times New Roman" w:cs="Times New Roman"/>
                <w:sz w:val="20"/>
                <w:szCs w:val="20"/>
                <w:lang w:val="en-US"/>
              </w:rPr>
              <w:t>Lift: affirmative, including, tax-like, among, appropriat</w:t>
            </w:r>
            <w:r w:rsidR="00B3648E" w:rsidRPr="00A66E79">
              <w:rPr>
                <w:rFonts w:ascii="Times New Roman" w:hAnsi="Times New Roman" w:cs="Times New Roman"/>
                <w:sz w:val="20"/>
                <w:szCs w:val="20"/>
                <w:lang w:val="en-US"/>
              </w:rPr>
              <w:t>e</w:t>
            </w:r>
            <w:r w:rsidRPr="00A66E79">
              <w:rPr>
                <w:rFonts w:ascii="Times New Roman" w:hAnsi="Times New Roman" w:cs="Times New Roman"/>
                <w:sz w:val="20"/>
                <w:szCs w:val="20"/>
                <w:lang w:val="en-US"/>
              </w:rPr>
              <w:t xml:space="preserve">, enemies, made </w:t>
            </w:r>
          </w:p>
          <w:p w14:paraId="42F29CA3" w14:textId="77777777" w:rsidR="00FA6D45" w:rsidRPr="00A66E79" w:rsidRDefault="00FA6D45" w:rsidP="004C29CA">
            <w:pPr>
              <w:jc w:val="both"/>
              <w:rPr>
                <w:rFonts w:ascii="Times New Roman" w:hAnsi="Times New Roman" w:cs="Times New Roman"/>
                <w:sz w:val="20"/>
                <w:szCs w:val="20"/>
                <w:lang w:val="en-US"/>
              </w:rPr>
            </w:pPr>
            <w:r w:rsidRPr="00A66E79">
              <w:rPr>
                <w:rFonts w:ascii="Times New Roman" w:hAnsi="Times New Roman" w:cs="Times New Roman"/>
                <w:sz w:val="20"/>
                <w:szCs w:val="20"/>
                <w:lang w:val="en-US"/>
              </w:rPr>
              <w:t>Score: affirmative, powers, sifting, secondary, scrutiny, sis, delegated</w:t>
            </w:r>
          </w:p>
        </w:tc>
        <w:tc>
          <w:tcPr>
            <w:tcW w:w="1548" w:type="dxa"/>
          </w:tcPr>
          <w:p w14:paraId="706FE4BD" w14:textId="77777777" w:rsidR="00FA6D45" w:rsidRPr="00A66E79" w:rsidRDefault="00FA6D45" w:rsidP="004C29CA">
            <w:pPr>
              <w:jc w:val="both"/>
              <w:rPr>
                <w:rFonts w:ascii="Times New Roman" w:hAnsi="Times New Roman" w:cs="Times New Roman"/>
                <w:i/>
                <w:iCs/>
                <w:sz w:val="20"/>
                <w:szCs w:val="20"/>
                <w:lang w:val="en-US"/>
              </w:rPr>
            </w:pPr>
            <w:r w:rsidRPr="00A66E79">
              <w:rPr>
                <w:rFonts w:ascii="Times New Roman" w:hAnsi="Times New Roman" w:cs="Times New Roman"/>
                <w:i/>
                <w:iCs/>
                <w:sz w:val="20"/>
                <w:szCs w:val="20"/>
                <w:lang w:val="en-US"/>
              </w:rPr>
              <w:t>Parliamentary Rhetoric III</w:t>
            </w:r>
          </w:p>
        </w:tc>
      </w:tr>
    </w:tbl>
    <w:p w14:paraId="1B14B7D4" w14:textId="77777777" w:rsidR="00FA6D45" w:rsidRPr="00A66E79" w:rsidRDefault="00FA6D45" w:rsidP="00FA6D45">
      <w:pPr>
        <w:spacing w:line="360" w:lineRule="auto"/>
        <w:jc w:val="both"/>
        <w:rPr>
          <w:rFonts w:ascii="Times New Roman" w:hAnsi="Times New Roman" w:cs="Times New Roman"/>
        </w:rPr>
      </w:pPr>
    </w:p>
    <w:p w14:paraId="04DCF405" w14:textId="2A78DCCB" w:rsidR="00FA6D45" w:rsidRPr="00A66E79" w:rsidRDefault="00FA6D45" w:rsidP="00FA6D45">
      <w:pPr>
        <w:spacing w:line="360" w:lineRule="auto"/>
        <w:jc w:val="both"/>
        <w:rPr>
          <w:rFonts w:ascii="Times New Roman" w:hAnsi="Times New Roman" w:cs="Times New Roman"/>
        </w:rPr>
      </w:pPr>
      <w:r w:rsidRPr="00A66E79">
        <w:rPr>
          <w:rFonts w:ascii="Times New Roman" w:hAnsi="Times New Roman" w:cs="Times New Roman"/>
        </w:rPr>
        <w:t xml:space="preserve">According to the STM, the main topics discussed by British politicians surrounding Brexit were democracy and sovereignty; citizenship and security; devolution; post-Brexit transition; family, children and refugees; environment; trade; EU law; the Irish border; </w:t>
      </w:r>
      <w:r w:rsidR="00811F14" w:rsidRPr="00A66E79">
        <w:rPr>
          <w:rFonts w:ascii="Times New Roman" w:hAnsi="Times New Roman" w:cs="Times New Roman"/>
        </w:rPr>
        <w:t xml:space="preserve">and </w:t>
      </w:r>
      <w:r w:rsidRPr="00A66E79">
        <w:rPr>
          <w:rFonts w:ascii="Times New Roman" w:hAnsi="Times New Roman" w:cs="Times New Roman"/>
        </w:rPr>
        <w:t xml:space="preserve">post-Brexit lack of funding (e.g. medicine, education). In the following part, we will discuss the individual topics and explain the reasoning behind their respective labels. Usually, topics evoke specific associations, so that coherent labels can be inferred relatively quickly. Luckily, this was the case for most material in our sample, since our corpus was large enough to produce robust word profiles without obvious outliers. This </w:t>
      </w:r>
      <w:r w:rsidR="007C05F5" w:rsidRPr="00A66E79">
        <w:rPr>
          <w:rFonts w:ascii="Times New Roman" w:hAnsi="Times New Roman" w:cs="Times New Roman"/>
        </w:rPr>
        <w:t>effect might</w:t>
      </w:r>
      <w:r w:rsidRPr="00A66E79">
        <w:rPr>
          <w:rFonts w:ascii="Times New Roman" w:hAnsi="Times New Roman" w:cs="Times New Roman"/>
        </w:rPr>
        <w:t xml:space="preserve"> also </w:t>
      </w:r>
      <w:r w:rsidR="007C05F5" w:rsidRPr="00A66E79">
        <w:rPr>
          <w:rFonts w:ascii="Times New Roman" w:hAnsi="Times New Roman" w:cs="Times New Roman"/>
        </w:rPr>
        <w:t xml:space="preserve">be </w:t>
      </w:r>
      <w:r w:rsidRPr="00A66E79">
        <w:rPr>
          <w:rFonts w:ascii="Times New Roman" w:hAnsi="Times New Roman" w:cs="Times New Roman"/>
        </w:rPr>
        <w:t>credited to the fact that</w:t>
      </w:r>
      <w:r w:rsidR="007C05F5" w:rsidRPr="00A66E79">
        <w:rPr>
          <w:rFonts w:ascii="Times New Roman" w:hAnsi="Times New Roman" w:cs="Times New Roman"/>
        </w:rPr>
        <w:t>,</w:t>
      </w:r>
      <w:r w:rsidRPr="00A66E79">
        <w:rPr>
          <w:rFonts w:ascii="Times New Roman" w:hAnsi="Times New Roman" w:cs="Times New Roman"/>
        </w:rPr>
        <w:t xml:space="preserve"> in contrast to most historical studies using Topic Modeling, we did not have to deal with Optical Character Recognition (OCR) errors (for this common problem, see: Romein et al. 2020), since the parliamentary debates on Brexit could be downloaded in a machine-readable format directly from the UK Government’s website</w:t>
      </w:r>
      <w:r w:rsidR="00811F14" w:rsidRPr="00A66E79">
        <w:rPr>
          <w:rFonts w:ascii="Times New Roman" w:hAnsi="Times New Roman" w:cs="Times New Roman"/>
        </w:rPr>
        <w:t>,</w:t>
      </w:r>
      <w:r w:rsidRPr="00A66E79">
        <w:rPr>
          <w:rFonts w:ascii="Times New Roman" w:hAnsi="Times New Roman" w:cs="Times New Roman"/>
        </w:rPr>
        <w:t xml:space="preserve"> rather than having to be transformed from scans or pictures.</w:t>
      </w:r>
      <w:r w:rsidRPr="00A66E79">
        <w:rPr>
          <w:rStyle w:val="FootnoteReference"/>
          <w:rFonts w:ascii="Times New Roman" w:hAnsi="Times New Roman" w:cs="Times New Roman"/>
        </w:rPr>
        <w:footnoteReference w:id="4"/>
      </w:r>
      <w:r w:rsidRPr="00A66E79">
        <w:rPr>
          <w:rFonts w:ascii="Times New Roman" w:hAnsi="Times New Roman" w:cs="Times New Roman"/>
        </w:rPr>
        <w:t xml:space="preserve"> However, it is worth re-emphasising that the labels were manually attached by the researchers and </w:t>
      </w:r>
      <w:r w:rsidR="007C05F5" w:rsidRPr="00A66E79">
        <w:rPr>
          <w:rFonts w:ascii="Times New Roman" w:hAnsi="Times New Roman" w:cs="Times New Roman"/>
        </w:rPr>
        <w:t>are</w:t>
      </w:r>
      <w:r w:rsidRPr="00A66E79">
        <w:rPr>
          <w:rFonts w:ascii="Times New Roman" w:hAnsi="Times New Roman" w:cs="Times New Roman"/>
        </w:rPr>
        <w:t xml:space="preserve">, to a certain degree, subjective. Nevertheless, since the word profiles are automatically generated by the algorithm underlying the STM, it is hoped that the resulting topical structure of the debate is more objective than a mere cherry-picking of quotes related to a certain theme. </w:t>
      </w:r>
      <w:r w:rsidR="007C05F5" w:rsidRPr="00A66E79">
        <w:rPr>
          <w:rFonts w:ascii="Times New Roman" w:hAnsi="Times New Roman" w:cs="Times New Roman"/>
        </w:rPr>
        <w:t>W</w:t>
      </w:r>
      <w:r w:rsidRPr="00A66E79">
        <w:rPr>
          <w:rFonts w:ascii="Times New Roman" w:hAnsi="Times New Roman" w:cs="Times New Roman"/>
        </w:rPr>
        <w:t xml:space="preserve">ith a large corpus consisting of thousands of speeches, employing machine learning tools like STM helps </w:t>
      </w:r>
      <w:r w:rsidR="007C05F5" w:rsidRPr="00A66E79">
        <w:rPr>
          <w:rFonts w:ascii="Times New Roman" w:hAnsi="Times New Roman" w:cs="Times New Roman"/>
        </w:rPr>
        <w:t xml:space="preserve">in </w:t>
      </w:r>
      <w:r w:rsidRPr="00A66E79">
        <w:rPr>
          <w:rFonts w:ascii="Times New Roman" w:hAnsi="Times New Roman" w:cs="Times New Roman"/>
        </w:rPr>
        <w:t>structuring an otherwise difficult to comprehend mass of semantic data.</w:t>
      </w:r>
    </w:p>
    <w:p w14:paraId="2B8A198B" w14:textId="77777777" w:rsidR="00FA6D45" w:rsidRPr="00A66E79" w:rsidRDefault="00FA6D45" w:rsidP="00FA6D45">
      <w:pPr>
        <w:spacing w:line="360" w:lineRule="auto"/>
        <w:jc w:val="both"/>
        <w:rPr>
          <w:rFonts w:ascii="Times New Roman" w:hAnsi="Times New Roman" w:cs="Times New Roman"/>
        </w:rPr>
      </w:pPr>
    </w:p>
    <w:p w14:paraId="6C02A609" w14:textId="6267AF57" w:rsidR="00FA6D45" w:rsidRPr="00A66E79" w:rsidRDefault="00FA6D45" w:rsidP="00FA6D45">
      <w:pPr>
        <w:spacing w:line="360" w:lineRule="auto"/>
        <w:jc w:val="both"/>
        <w:rPr>
          <w:rFonts w:ascii="Times New Roman" w:hAnsi="Times New Roman" w:cs="Times New Roman"/>
        </w:rPr>
      </w:pPr>
      <w:r w:rsidRPr="00A66E79">
        <w:rPr>
          <w:rFonts w:ascii="Times New Roman" w:hAnsi="Times New Roman" w:cs="Times New Roman"/>
        </w:rPr>
        <w:lastRenderedPageBreak/>
        <w:t>The first topic encompasses words such as ‘voters,’ ‘referendum,’ ‘democracy,’ and refers to concepts such as ‘sovereignty’ and ‘</w:t>
      </w:r>
      <w:r w:rsidR="00CA162C" w:rsidRPr="00A66E79">
        <w:rPr>
          <w:rFonts w:ascii="Times New Roman" w:hAnsi="Times New Roman" w:cs="Times New Roman"/>
        </w:rPr>
        <w:t>election</w:t>
      </w:r>
      <w:r w:rsidRPr="00A66E79">
        <w:rPr>
          <w:rFonts w:ascii="Times New Roman" w:hAnsi="Times New Roman" w:cs="Times New Roman"/>
        </w:rPr>
        <w:t xml:space="preserve">.’ It has thus been labelled </w:t>
      </w:r>
      <w:r w:rsidRPr="00A66E79">
        <w:rPr>
          <w:rFonts w:ascii="Times New Roman" w:hAnsi="Times New Roman" w:cs="Times New Roman"/>
          <w:i/>
          <w:iCs/>
        </w:rPr>
        <w:t>Democracy and Sovereignty</w:t>
      </w:r>
      <w:r w:rsidRPr="00A66E79">
        <w:rPr>
          <w:rFonts w:ascii="Times New Roman" w:hAnsi="Times New Roman" w:cs="Times New Roman"/>
        </w:rPr>
        <w:t xml:space="preserve"> (Topic 1). The existence of this topic can be seen as a reflection of</w:t>
      </w:r>
      <w:r w:rsidRPr="00A66E79">
        <w:rPr>
          <w:rFonts w:ascii="Times New Roman" w:hAnsi="Times New Roman" w:cs="Times New Roman"/>
          <w:lang w:val="en-US"/>
        </w:rPr>
        <w:t xml:space="preserve"> the B</w:t>
      </w:r>
      <w:r w:rsidRPr="00A66E79">
        <w:rPr>
          <w:rFonts w:ascii="Times New Roman" w:hAnsi="Times New Roman" w:cs="Times New Roman"/>
        </w:rPr>
        <w:t>rexit referendum campaign, during which much emphasis was placed by ‘Leave’ supporters on the lost parliamentary sovereignty</w:t>
      </w:r>
      <w:r w:rsidR="00CA162C" w:rsidRPr="00A66E79">
        <w:rPr>
          <w:rFonts w:ascii="Times New Roman" w:hAnsi="Times New Roman" w:cs="Times New Roman"/>
        </w:rPr>
        <w:t>,</w:t>
      </w:r>
      <w:r w:rsidRPr="00A66E79">
        <w:rPr>
          <w:rFonts w:ascii="Times New Roman" w:hAnsi="Times New Roman" w:cs="Times New Roman"/>
        </w:rPr>
        <w:t xml:space="preserve"> which could not be restored unless the UK exited the EU (Ringeisen-Biardeaud 2017). Next, words such as ‘citizenship,’ ‘citizens,’ ‘foreign,’ and ‘security’ refer to the discourse on </w:t>
      </w:r>
      <w:r w:rsidRPr="00A66E79">
        <w:rPr>
          <w:rFonts w:ascii="Times New Roman" w:hAnsi="Times New Roman" w:cs="Times New Roman"/>
          <w:i/>
          <w:iCs/>
        </w:rPr>
        <w:t>Citizenship and Security</w:t>
      </w:r>
      <w:r w:rsidRPr="00A66E79">
        <w:rPr>
          <w:rFonts w:ascii="Times New Roman" w:hAnsi="Times New Roman" w:cs="Times New Roman"/>
        </w:rPr>
        <w:t xml:space="preserve">, which is why Topic 2 has received this label. Noteworthy is the apparent inclusion of the ‘Chatham’ house rules and the annual ‘Munich’ security conference in the word profile. Coming to Topic 3, we encounter terms that deal with </w:t>
      </w:r>
      <w:r w:rsidRPr="00A66E79">
        <w:rPr>
          <w:rFonts w:ascii="Times New Roman" w:hAnsi="Times New Roman" w:cs="Times New Roman"/>
          <w:i/>
          <w:iCs/>
        </w:rPr>
        <w:t>Devolution</w:t>
      </w:r>
      <w:r w:rsidRPr="00A66E79">
        <w:rPr>
          <w:rFonts w:ascii="Times New Roman" w:hAnsi="Times New Roman" w:cs="Times New Roman"/>
        </w:rPr>
        <w:t xml:space="preserve"> (‘devolved,’ ‘powers,’ ‘scottland,’ ‘wales,’ ‘administration</w:t>
      </w:r>
      <w:r w:rsidR="00CA162C" w:rsidRPr="00A66E79">
        <w:rPr>
          <w:rFonts w:ascii="Times New Roman" w:hAnsi="Times New Roman" w:cs="Times New Roman"/>
        </w:rPr>
        <w:t>s</w:t>
      </w:r>
      <w:r w:rsidRPr="00A66E79">
        <w:rPr>
          <w:rFonts w:ascii="Times New Roman" w:hAnsi="Times New Roman" w:cs="Times New Roman"/>
        </w:rPr>
        <w:t>’). In England, devolution is the transfer of power and funding from national to local government. The impact of UK withdrawal from the EU on the UK’s devolution settlements is one of the most technically complex and politically contentious elements of the Brexit debate,</w:t>
      </w:r>
      <w:r w:rsidRPr="00A66E79">
        <w:rPr>
          <w:rStyle w:val="FootnoteReference"/>
          <w:rFonts w:ascii="Times New Roman" w:hAnsi="Times New Roman" w:cs="Times New Roman"/>
        </w:rPr>
        <w:footnoteReference w:id="5"/>
      </w:r>
      <w:r w:rsidRPr="00A66E79">
        <w:rPr>
          <w:rFonts w:ascii="Times New Roman" w:hAnsi="Times New Roman" w:cs="Times New Roman"/>
        </w:rPr>
        <w:t xml:space="preserve"> so it makes sense that STM estimates a corresponding topic. The next topic deals with the </w:t>
      </w:r>
      <w:r w:rsidRPr="00A66E79">
        <w:rPr>
          <w:rFonts w:ascii="Times New Roman" w:hAnsi="Times New Roman" w:cs="Times New Roman"/>
          <w:i/>
          <w:iCs/>
        </w:rPr>
        <w:t>Post-Brexit Transition</w:t>
      </w:r>
      <w:r w:rsidRPr="00A66E79">
        <w:rPr>
          <w:rFonts w:ascii="Times New Roman" w:hAnsi="Times New Roman" w:cs="Times New Roman"/>
        </w:rPr>
        <w:t xml:space="preserve"> (Topic 4) period and the settlement that would need to be negotiated with the EU during the one-year transition period. Topic 5 deals with the rights of </w:t>
      </w:r>
      <w:r w:rsidRPr="00A66E79">
        <w:rPr>
          <w:rFonts w:ascii="Times New Roman" w:hAnsi="Times New Roman" w:cs="Times New Roman"/>
          <w:i/>
          <w:iCs/>
        </w:rPr>
        <w:t>Family, Children and Refugees</w:t>
      </w:r>
      <w:r w:rsidRPr="00A66E79">
        <w:rPr>
          <w:rFonts w:ascii="Times New Roman" w:hAnsi="Times New Roman" w:cs="Times New Roman"/>
        </w:rPr>
        <w:t xml:space="preserve"> in the light of Brexit. This </w:t>
      </w:r>
      <w:r w:rsidR="00CA162C" w:rsidRPr="00A66E79">
        <w:rPr>
          <w:rFonts w:ascii="Times New Roman" w:hAnsi="Times New Roman" w:cs="Times New Roman"/>
        </w:rPr>
        <w:t xml:space="preserve">topic </w:t>
      </w:r>
      <w:r w:rsidRPr="00A66E79">
        <w:rPr>
          <w:rFonts w:ascii="Times New Roman" w:hAnsi="Times New Roman" w:cs="Times New Roman"/>
        </w:rPr>
        <w:t xml:space="preserve">refers to the legal situation of unaccompanied children stranded in Europe, who </w:t>
      </w:r>
      <w:r w:rsidR="00CA162C" w:rsidRPr="00A66E79">
        <w:rPr>
          <w:rFonts w:ascii="Times New Roman" w:hAnsi="Times New Roman" w:cs="Times New Roman"/>
        </w:rPr>
        <w:t xml:space="preserve">were </w:t>
      </w:r>
      <w:r w:rsidRPr="00A66E79">
        <w:rPr>
          <w:rFonts w:ascii="Times New Roman" w:hAnsi="Times New Roman" w:cs="Times New Roman"/>
        </w:rPr>
        <w:t>reliant on EU rules to be legally and safely reunited with a family member in the UK.</w:t>
      </w:r>
    </w:p>
    <w:p w14:paraId="3CA89E7B" w14:textId="77777777" w:rsidR="00FA6D45" w:rsidRPr="00A66E79" w:rsidRDefault="00FA6D45" w:rsidP="00FA6D45">
      <w:pPr>
        <w:spacing w:line="360" w:lineRule="auto"/>
        <w:jc w:val="both"/>
        <w:rPr>
          <w:rFonts w:ascii="Times New Roman" w:hAnsi="Times New Roman" w:cs="Times New Roman"/>
        </w:rPr>
      </w:pPr>
    </w:p>
    <w:p w14:paraId="2BD4AE39" w14:textId="6A079251" w:rsidR="00FA6D45" w:rsidRPr="00A66E79" w:rsidRDefault="00FA6D45" w:rsidP="00FA6D45">
      <w:pPr>
        <w:spacing w:line="360" w:lineRule="auto"/>
        <w:jc w:val="both"/>
        <w:rPr>
          <w:rFonts w:ascii="Times New Roman" w:hAnsi="Times New Roman" w:cs="Times New Roman"/>
        </w:rPr>
      </w:pPr>
      <w:r w:rsidRPr="00A66E79">
        <w:rPr>
          <w:rFonts w:ascii="Times New Roman" w:hAnsi="Times New Roman" w:cs="Times New Roman"/>
        </w:rPr>
        <w:t>Topic 6 deals with ‘pollution’ and ‘environmental’ ‘standards’ as well as the ‘welfare’ of ‘animals’ after Brexit and has thus been identified broadly as a discourse on</w:t>
      </w:r>
      <w:r w:rsidR="00CA162C" w:rsidRPr="00A66E79">
        <w:rPr>
          <w:rFonts w:ascii="Times New Roman" w:hAnsi="Times New Roman" w:cs="Times New Roman"/>
        </w:rPr>
        <w:t xml:space="preserve"> the</w:t>
      </w:r>
      <w:r w:rsidRPr="00A66E79">
        <w:rPr>
          <w:rFonts w:ascii="Times New Roman" w:hAnsi="Times New Roman" w:cs="Times New Roman"/>
        </w:rPr>
        <w:t xml:space="preserve"> </w:t>
      </w:r>
      <w:r w:rsidRPr="00A66E79">
        <w:rPr>
          <w:rFonts w:ascii="Times New Roman" w:hAnsi="Times New Roman" w:cs="Times New Roman"/>
          <w:i/>
          <w:iCs/>
        </w:rPr>
        <w:t>Environment</w:t>
      </w:r>
      <w:r w:rsidRPr="00A66E79">
        <w:rPr>
          <w:rFonts w:ascii="Times New Roman" w:hAnsi="Times New Roman" w:cs="Times New Roman"/>
        </w:rPr>
        <w:t>. Topic 9</w:t>
      </w:r>
      <w:r w:rsidR="00CA162C" w:rsidRPr="00A66E79">
        <w:rPr>
          <w:rFonts w:ascii="Times New Roman" w:hAnsi="Times New Roman" w:cs="Times New Roman"/>
        </w:rPr>
        <w:t xml:space="preserve"> incorporates </w:t>
      </w:r>
      <w:r w:rsidRPr="00A66E79">
        <w:rPr>
          <w:rFonts w:ascii="Times New Roman" w:hAnsi="Times New Roman" w:cs="Times New Roman"/>
        </w:rPr>
        <w:t xml:space="preserve">deliberations about </w:t>
      </w:r>
      <w:r w:rsidRPr="00A66E79">
        <w:rPr>
          <w:rFonts w:ascii="Times New Roman" w:hAnsi="Times New Roman" w:cs="Times New Roman"/>
          <w:i/>
          <w:iCs/>
        </w:rPr>
        <w:t>Trade</w:t>
      </w:r>
      <w:r w:rsidRPr="00A66E79">
        <w:rPr>
          <w:rFonts w:ascii="Times New Roman" w:hAnsi="Times New Roman" w:cs="Times New Roman"/>
        </w:rPr>
        <w:t xml:space="preserve"> issues. It includes words such as ‘trade’</w:t>
      </w:r>
      <w:r w:rsidR="00B5120C" w:rsidRPr="00A66E79">
        <w:rPr>
          <w:rFonts w:ascii="Times New Roman" w:hAnsi="Times New Roman" w:cs="Times New Roman"/>
        </w:rPr>
        <w:t>,</w:t>
      </w:r>
      <w:r w:rsidRPr="00A66E79">
        <w:rPr>
          <w:rFonts w:ascii="Times New Roman" w:hAnsi="Times New Roman" w:cs="Times New Roman"/>
        </w:rPr>
        <w:t xml:space="preserve"> ‘single’ ‘European’ </w:t>
      </w:r>
      <w:r w:rsidR="00B5120C" w:rsidRPr="00A66E79">
        <w:rPr>
          <w:rFonts w:ascii="Times New Roman" w:hAnsi="Times New Roman" w:cs="Times New Roman"/>
        </w:rPr>
        <w:t xml:space="preserve">and </w:t>
      </w:r>
      <w:r w:rsidRPr="00A66E79">
        <w:rPr>
          <w:rFonts w:ascii="Times New Roman" w:hAnsi="Times New Roman" w:cs="Times New Roman"/>
        </w:rPr>
        <w:t>‘market’</w:t>
      </w:r>
      <w:r w:rsidR="00B5120C" w:rsidRPr="00A66E79">
        <w:rPr>
          <w:rFonts w:ascii="Times New Roman" w:hAnsi="Times New Roman" w:cs="Times New Roman"/>
        </w:rPr>
        <w:t>,</w:t>
      </w:r>
      <w:r w:rsidRPr="00A66E79">
        <w:rPr>
          <w:rFonts w:ascii="Times New Roman" w:hAnsi="Times New Roman" w:cs="Times New Roman"/>
        </w:rPr>
        <w:t xml:space="preserve"> but also ‘tariffs’ and ‘customs,’ thus referring to </w:t>
      </w:r>
      <w:r w:rsidR="00B5120C" w:rsidRPr="00A66E79">
        <w:rPr>
          <w:rFonts w:ascii="Times New Roman" w:hAnsi="Times New Roman" w:cs="Times New Roman"/>
        </w:rPr>
        <w:t xml:space="preserve">potential </w:t>
      </w:r>
      <w:r w:rsidRPr="00A66E79">
        <w:rPr>
          <w:rFonts w:ascii="Times New Roman" w:hAnsi="Times New Roman" w:cs="Times New Roman"/>
        </w:rPr>
        <w:t xml:space="preserve">trade distortions that might </w:t>
      </w:r>
      <w:r w:rsidR="00B5120C" w:rsidRPr="00A66E79">
        <w:rPr>
          <w:rFonts w:ascii="Times New Roman" w:hAnsi="Times New Roman" w:cs="Times New Roman"/>
        </w:rPr>
        <w:t xml:space="preserve">occur </w:t>
      </w:r>
      <w:r w:rsidRPr="00A66E79">
        <w:rPr>
          <w:rFonts w:ascii="Times New Roman" w:hAnsi="Times New Roman" w:cs="Times New Roman"/>
        </w:rPr>
        <w:t>after the transition period ha</w:t>
      </w:r>
      <w:r w:rsidR="00B5120C" w:rsidRPr="00A66E79">
        <w:rPr>
          <w:rFonts w:ascii="Times New Roman" w:hAnsi="Times New Roman" w:cs="Times New Roman"/>
        </w:rPr>
        <w:t>d</w:t>
      </w:r>
      <w:r w:rsidRPr="00A66E79">
        <w:rPr>
          <w:rFonts w:ascii="Times New Roman" w:hAnsi="Times New Roman" w:cs="Times New Roman"/>
        </w:rPr>
        <w:t xml:space="preserve"> ended. It also </w:t>
      </w:r>
      <w:r w:rsidR="00BD3ABF" w:rsidRPr="00A66E79">
        <w:rPr>
          <w:rFonts w:ascii="Times New Roman" w:hAnsi="Times New Roman" w:cs="Times New Roman"/>
        </w:rPr>
        <w:t>encompasses</w:t>
      </w:r>
      <w:r w:rsidRPr="00A66E79">
        <w:rPr>
          <w:rFonts w:ascii="Times New Roman" w:hAnsi="Times New Roman" w:cs="Times New Roman"/>
        </w:rPr>
        <w:t xml:space="preserve"> the countries with which British politicians aim to intensify trade relations in a post-Brexit world, such as ‘India,’ ‘Australia</w:t>
      </w:r>
      <w:r w:rsidR="003C322E" w:rsidRPr="00A66E79">
        <w:rPr>
          <w:rFonts w:ascii="Times New Roman" w:hAnsi="Times New Roman" w:cs="Times New Roman"/>
        </w:rPr>
        <w:t>‘ and “</w:t>
      </w:r>
      <w:r w:rsidR="00BD3ABF" w:rsidRPr="00A66E79">
        <w:rPr>
          <w:rFonts w:ascii="Times New Roman" w:hAnsi="Times New Roman" w:cs="Times New Roman"/>
        </w:rPr>
        <w:t>Canada</w:t>
      </w:r>
      <w:r w:rsidR="003C322E" w:rsidRPr="00A66E79">
        <w:rPr>
          <w:rFonts w:ascii="Times New Roman" w:hAnsi="Times New Roman" w:cs="Times New Roman"/>
        </w:rPr>
        <w:t>“,</w:t>
      </w:r>
      <w:r w:rsidRPr="00A66E79">
        <w:rPr>
          <w:rFonts w:ascii="Times New Roman" w:hAnsi="Times New Roman" w:cs="Times New Roman"/>
        </w:rPr>
        <w:t xml:space="preserve"> thus reflecting the ‘Global Britain’ trading approach referred to by Theresa May. Likewise illuminating is Topic 12</w:t>
      </w:r>
      <w:r w:rsidR="00BD3ABF" w:rsidRPr="00A66E79">
        <w:rPr>
          <w:rFonts w:ascii="Times New Roman" w:hAnsi="Times New Roman" w:cs="Times New Roman"/>
        </w:rPr>
        <w:t>, which</w:t>
      </w:r>
      <w:r w:rsidRPr="00A66E79">
        <w:rPr>
          <w:rFonts w:ascii="Times New Roman" w:hAnsi="Times New Roman" w:cs="Times New Roman"/>
        </w:rPr>
        <w:t xml:space="preserve"> includes words like ‘law,’ ‘</w:t>
      </w:r>
      <w:r w:rsidR="003C322E" w:rsidRPr="00A66E79">
        <w:rPr>
          <w:rFonts w:ascii="Times New Roman" w:hAnsi="Times New Roman" w:cs="Times New Roman"/>
        </w:rPr>
        <w:t>EU</w:t>
      </w:r>
      <w:r w:rsidRPr="00A66E79">
        <w:rPr>
          <w:rFonts w:ascii="Times New Roman" w:hAnsi="Times New Roman" w:cs="Times New Roman"/>
        </w:rPr>
        <w:t xml:space="preserve">,’ ‘charter,’ ‘supreme,’ ‘court,’ and ‘courts,’ thus referring to the field of </w:t>
      </w:r>
      <w:r w:rsidRPr="00A66E79">
        <w:rPr>
          <w:rFonts w:ascii="Times New Roman" w:hAnsi="Times New Roman" w:cs="Times New Roman"/>
          <w:i/>
          <w:iCs/>
        </w:rPr>
        <w:t>EU Law</w:t>
      </w:r>
      <w:r w:rsidRPr="00A66E79">
        <w:rPr>
          <w:rFonts w:ascii="Times New Roman" w:hAnsi="Times New Roman" w:cs="Times New Roman"/>
        </w:rPr>
        <w:t xml:space="preserve">. </w:t>
      </w:r>
      <w:r w:rsidR="00BD3ABF" w:rsidRPr="00A66E79">
        <w:rPr>
          <w:rFonts w:ascii="Times New Roman" w:hAnsi="Times New Roman" w:cs="Times New Roman"/>
        </w:rPr>
        <w:t xml:space="preserve">Removing the supremacy of EU law was </w:t>
      </w:r>
      <w:r w:rsidRPr="00A66E79">
        <w:rPr>
          <w:rFonts w:ascii="Times New Roman" w:hAnsi="Times New Roman" w:cs="Times New Roman"/>
        </w:rPr>
        <w:t xml:space="preserve">a </w:t>
      </w:r>
      <w:r w:rsidR="00BD3ABF" w:rsidRPr="00A66E79">
        <w:rPr>
          <w:rFonts w:ascii="Times New Roman" w:hAnsi="Times New Roman" w:cs="Times New Roman"/>
        </w:rPr>
        <w:t xml:space="preserve">core </w:t>
      </w:r>
      <w:r w:rsidRPr="00A66E79">
        <w:rPr>
          <w:rFonts w:ascii="Times New Roman" w:hAnsi="Times New Roman" w:cs="Times New Roman"/>
        </w:rPr>
        <w:t xml:space="preserve">element of the ‘Leave’ </w:t>
      </w:r>
      <w:r w:rsidR="00BD3ABF" w:rsidRPr="00A66E79">
        <w:rPr>
          <w:rFonts w:ascii="Times New Roman" w:hAnsi="Times New Roman" w:cs="Times New Roman"/>
        </w:rPr>
        <w:t>agenda</w:t>
      </w:r>
      <w:r w:rsidRPr="00A66E79">
        <w:rPr>
          <w:rFonts w:ascii="Times New Roman" w:hAnsi="Times New Roman" w:cs="Times New Roman"/>
        </w:rPr>
        <w:t xml:space="preserve">, and the presence of this estimated topic </w:t>
      </w:r>
      <w:r w:rsidR="00BD3ABF" w:rsidRPr="00A66E79">
        <w:rPr>
          <w:rFonts w:ascii="Times New Roman" w:hAnsi="Times New Roman" w:cs="Times New Roman"/>
        </w:rPr>
        <w:t xml:space="preserve">implies </w:t>
      </w:r>
      <w:r w:rsidRPr="00A66E79">
        <w:rPr>
          <w:rFonts w:ascii="Times New Roman" w:hAnsi="Times New Roman" w:cs="Times New Roman"/>
        </w:rPr>
        <w:t xml:space="preserve">that this concern was reflected in the parliamentary debates. Besides the terms listed above, the word profile for Topic 12 refers to the well-known </w:t>
      </w:r>
      <w:r w:rsidRPr="00A66E79">
        <w:rPr>
          <w:rFonts w:ascii="Times New Roman" w:hAnsi="Times New Roman" w:cs="Times New Roman"/>
          <w:i/>
          <w:iCs/>
        </w:rPr>
        <w:lastRenderedPageBreak/>
        <w:t>Francovich</w:t>
      </w:r>
      <w:r w:rsidRPr="00A66E79">
        <w:rPr>
          <w:rFonts w:ascii="Times New Roman" w:hAnsi="Times New Roman" w:cs="Times New Roman"/>
        </w:rPr>
        <w:t xml:space="preserve"> decision of the </w:t>
      </w:r>
      <w:r w:rsidR="003C322E" w:rsidRPr="00A66E79">
        <w:rPr>
          <w:rFonts w:ascii="Times New Roman" w:hAnsi="Times New Roman" w:cs="Times New Roman"/>
        </w:rPr>
        <w:t>European Court of Justice (</w:t>
      </w:r>
      <w:r w:rsidRPr="00A66E79">
        <w:rPr>
          <w:rFonts w:ascii="Times New Roman" w:hAnsi="Times New Roman" w:cs="Times New Roman"/>
        </w:rPr>
        <w:t>ECJ</w:t>
      </w:r>
      <w:r w:rsidR="003C322E" w:rsidRPr="00A66E79">
        <w:rPr>
          <w:rFonts w:ascii="Times New Roman" w:hAnsi="Times New Roman" w:cs="Times New Roman"/>
        </w:rPr>
        <w:t>)</w:t>
      </w:r>
      <w:r w:rsidRPr="00A66E79">
        <w:rPr>
          <w:rFonts w:ascii="Times New Roman" w:hAnsi="Times New Roman" w:cs="Times New Roman"/>
        </w:rPr>
        <w:t xml:space="preserve"> in 1991, which mandated that if a Government broke EU law then a claim in damages would lie if the breach had been sufficiently serious and had caused loss. </w:t>
      </w:r>
      <w:r w:rsidR="003C322E" w:rsidRPr="00A66E79">
        <w:rPr>
          <w:rFonts w:ascii="Times New Roman" w:hAnsi="Times New Roman" w:cs="Times New Roman"/>
        </w:rPr>
        <w:t xml:space="preserve">The entry of  </w:t>
      </w:r>
      <w:r w:rsidRPr="00A66E79">
        <w:rPr>
          <w:rFonts w:ascii="Times New Roman" w:hAnsi="Times New Roman" w:cs="Times New Roman"/>
        </w:rPr>
        <w:t>‘</w:t>
      </w:r>
      <w:r w:rsidR="003C322E" w:rsidRPr="00A66E79">
        <w:rPr>
          <w:rFonts w:ascii="Times New Roman" w:hAnsi="Times New Roman" w:cs="Times New Roman"/>
        </w:rPr>
        <w:t>F</w:t>
      </w:r>
      <w:r w:rsidRPr="00A66E79">
        <w:rPr>
          <w:rFonts w:ascii="Times New Roman" w:hAnsi="Times New Roman" w:cs="Times New Roman"/>
        </w:rPr>
        <w:t xml:space="preserve">rancovich’ </w:t>
      </w:r>
      <w:r w:rsidR="003C322E" w:rsidRPr="00A66E79">
        <w:rPr>
          <w:rFonts w:ascii="Times New Roman" w:hAnsi="Times New Roman" w:cs="Times New Roman"/>
        </w:rPr>
        <w:t xml:space="preserve"> into the </w:t>
      </w:r>
      <w:r w:rsidRPr="00A66E79">
        <w:rPr>
          <w:rFonts w:ascii="Times New Roman" w:hAnsi="Times New Roman" w:cs="Times New Roman"/>
        </w:rPr>
        <w:t xml:space="preserve">topic’s word profile, </w:t>
      </w:r>
      <w:r w:rsidR="003C322E" w:rsidRPr="00A66E79">
        <w:rPr>
          <w:rFonts w:ascii="Times New Roman" w:hAnsi="Times New Roman" w:cs="Times New Roman"/>
        </w:rPr>
        <w:t xml:space="preserve">reflected the fact that </w:t>
      </w:r>
      <w:r w:rsidRPr="00A66E79">
        <w:rPr>
          <w:rFonts w:ascii="Times New Roman" w:hAnsi="Times New Roman" w:cs="Times New Roman"/>
        </w:rPr>
        <w:t xml:space="preserve">the Withdrawal </w:t>
      </w:r>
      <w:r w:rsidR="003C322E" w:rsidRPr="00A66E79">
        <w:rPr>
          <w:rFonts w:ascii="Times New Roman" w:hAnsi="Times New Roman" w:cs="Times New Roman"/>
        </w:rPr>
        <w:t xml:space="preserve">Bill would </w:t>
      </w:r>
      <w:r w:rsidRPr="00A66E79">
        <w:rPr>
          <w:rFonts w:ascii="Times New Roman" w:hAnsi="Times New Roman" w:cs="Times New Roman"/>
        </w:rPr>
        <w:t xml:space="preserve"> remove, with some very limited exceptions and a two-year grace period up to March 2021, any action for Francovich damages (</w:t>
      </w:r>
      <w:r w:rsidR="00960C0C" w:rsidRPr="00A66E79">
        <w:rPr>
          <w:rFonts w:ascii="Times New Roman" w:hAnsi="Times New Roman" w:cs="Times New Roman"/>
        </w:rPr>
        <w:t>Craig, 2019</w:t>
      </w:r>
      <w:r w:rsidRPr="00A66E79">
        <w:rPr>
          <w:rFonts w:ascii="Times New Roman" w:hAnsi="Times New Roman" w:cs="Times New Roman"/>
        </w:rPr>
        <w:t>). According to the STM, the difficult question of the Irish Border (Topic 13) was also raised in the Brexit debates (‘ireland,’ ‘northern,’ ‘border’), alongside  the question of Brexit’s impact on the Good Friday Agreement (‘agreement,’ ‘good,’ ‘Friday’). Finally, Topic 14 includes examples from the field of medicine (‘clinical,’ ‘trial,’ ‘patients,’ ‘medicines’) and R&amp;D (‘research,’ ‘industry,’ ‘</w:t>
      </w:r>
      <w:r w:rsidR="003C322E" w:rsidRPr="00A66E79">
        <w:rPr>
          <w:rFonts w:ascii="Times New Roman" w:hAnsi="Times New Roman" w:cs="Times New Roman"/>
        </w:rPr>
        <w:t>E</w:t>
      </w:r>
      <w:r w:rsidRPr="00A66E79">
        <w:rPr>
          <w:rFonts w:ascii="Times New Roman" w:hAnsi="Times New Roman" w:cs="Times New Roman"/>
        </w:rPr>
        <w:t>rasmus’)</w:t>
      </w:r>
      <w:r w:rsidR="003C322E" w:rsidRPr="00A66E79">
        <w:rPr>
          <w:rFonts w:ascii="Times New Roman" w:hAnsi="Times New Roman" w:cs="Times New Roman"/>
        </w:rPr>
        <w:t>, reflecting concern that Brexit would preciptate a decline in funding</w:t>
      </w:r>
      <w:r w:rsidRPr="00A66E79">
        <w:rPr>
          <w:rFonts w:ascii="Times New Roman" w:hAnsi="Times New Roman" w:cs="Times New Roman"/>
        </w:rPr>
        <w:t xml:space="preserve">, </w:t>
      </w:r>
      <w:r w:rsidR="003C322E" w:rsidRPr="00A66E79">
        <w:rPr>
          <w:rFonts w:ascii="Times New Roman" w:hAnsi="Times New Roman" w:cs="Times New Roman"/>
        </w:rPr>
        <w:t>arising from inability to access certain</w:t>
      </w:r>
      <w:r w:rsidRPr="00A66E79">
        <w:rPr>
          <w:rFonts w:ascii="Times New Roman" w:hAnsi="Times New Roman" w:cs="Times New Roman"/>
        </w:rPr>
        <w:t xml:space="preserve"> EU funding schemes. </w:t>
      </w:r>
      <w:r w:rsidR="003C322E" w:rsidRPr="00A66E79">
        <w:rPr>
          <w:rFonts w:ascii="Times New Roman" w:hAnsi="Times New Roman" w:cs="Times New Roman"/>
        </w:rPr>
        <w:t>This topice</w:t>
      </w:r>
      <w:r w:rsidRPr="00A66E79">
        <w:rPr>
          <w:rFonts w:ascii="Times New Roman" w:hAnsi="Times New Roman" w:cs="Times New Roman"/>
        </w:rPr>
        <w:t xml:space="preserve"> has</w:t>
      </w:r>
      <w:r w:rsidR="003C322E" w:rsidRPr="00A66E79">
        <w:rPr>
          <w:rFonts w:ascii="Times New Roman" w:hAnsi="Times New Roman" w:cs="Times New Roman"/>
        </w:rPr>
        <w:t>, therefore,</w:t>
      </w:r>
      <w:r w:rsidRPr="00A66E79">
        <w:rPr>
          <w:rFonts w:ascii="Times New Roman" w:hAnsi="Times New Roman" w:cs="Times New Roman"/>
        </w:rPr>
        <w:t xml:space="preserve"> been labelled post-Brexit </w:t>
      </w:r>
      <w:r w:rsidRPr="00A66E79">
        <w:rPr>
          <w:rFonts w:ascii="Times New Roman" w:hAnsi="Times New Roman" w:cs="Times New Roman"/>
          <w:i/>
          <w:iCs/>
        </w:rPr>
        <w:t>Lack of Funding</w:t>
      </w:r>
      <w:r w:rsidRPr="00A66E79">
        <w:rPr>
          <w:rFonts w:ascii="Times New Roman" w:hAnsi="Times New Roman" w:cs="Times New Roman"/>
        </w:rPr>
        <w:t>.</w:t>
      </w:r>
    </w:p>
    <w:p w14:paraId="192C9CDF" w14:textId="77777777" w:rsidR="00FA6D45" w:rsidRPr="00A66E79" w:rsidRDefault="00FA6D45" w:rsidP="00FA6D45">
      <w:pPr>
        <w:spacing w:line="360" w:lineRule="auto"/>
        <w:jc w:val="both"/>
        <w:rPr>
          <w:rFonts w:ascii="Times New Roman" w:hAnsi="Times New Roman" w:cs="Times New Roman"/>
        </w:rPr>
      </w:pPr>
    </w:p>
    <w:p w14:paraId="5F8ADA85" w14:textId="3B24A868" w:rsidR="00FA6D45" w:rsidRPr="00A66E79" w:rsidRDefault="00FA6D45" w:rsidP="00FA6D45">
      <w:pPr>
        <w:spacing w:line="360" w:lineRule="auto"/>
        <w:jc w:val="both"/>
        <w:rPr>
          <w:rFonts w:ascii="Times New Roman" w:hAnsi="Times New Roman" w:cs="Times New Roman"/>
        </w:rPr>
      </w:pPr>
      <w:r w:rsidRPr="00A66E79">
        <w:rPr>
          <w:rFonts w:ascii="Times New Roman" w:hAnsi="Times New Roman" w:cs="Times New Roman"/>
        </w:rPr>
        <w:t>Finally, in Topic Modeling studies the estimated topics do not necessarily have to describe a straightforward theme</w:t>
      </w:r>
      <w:r w:rsidR="008F5EAD" w:rsidRPr="00A66E79">
        <w:rPr>
          <w:rFonts w:ascii="Times New Roman" w:hAnsi="Times New Roman" w:cs="Times New Roman"/>
        </w:rPr>
        <w:t>; they</w:t>
      </w:r>
      <w:r w:rsidRPr="00A66E79">
        <w:rPr>
          <w:rFonts w:ascii="Times New Roman" w:hAnsi="Times New Roman" w:cs="Times New Roman"/>
        </w:rPr>
        <w:t xml:space="preserve"> can form clusters of methodological words or even days of weeks (Wehrheim 2019). In our example, this happened for five topics, which feature many rhetorical terms that are either standard parliamentary language for starting/finishing one’s contribution to the debate (Topics 7, 10, 15) or denote legal terms that are related to the bill’s passage through the two Houses (Topics 8, 11). These terms were utilised by diverse speakers, irrespective of the particular theme discussed, and are</w:t>
      </w:r>
      <w:r w:rsidR="008F5EAD" w:rsidRPr="00A66E79">
        <w:rPr>
          <w:rFonts w:ascii="Times New Roman" w:hAnsi="Times New Roman" w:cs="Times New Roman"/>
        </w:rPr>
        <w:t xml:space="preserve">, therefore, </w:t>
      </w:r>
      <w:r w:rsidRPr="00A66E79">
        <w:rPr>
          <w:rFonts w:ascii="Times New Roman" w:hAnsi="Times New Roman" w:cs="Times New Roman"/>
        </w:rPr>
        <w:t xml:space="preserve">not very informative. These topics do not represent ‘errors’ on part of the model, but simply reflect the speeches’ occasion and </w:t>
      </w:r>
      <w:r w:rsidR="008F5EAD" w:rsidRPr="00A66E79">
        <w:rPr>
          <w:rFonts w:ascii="Times New Roman" w:hAnsi="Times New Roman" w:cs="Times New Roman"/>
        </w:rPr>
        <w:t xml:space="preserve">might be </w:t>
      </w:r>
      <w:r w:rsidRPr="00A66E79">
        <w:rPr>
          <w:rFonts w:ascii="Times New Roman" w:hAnsi="Times New Roman" w:cs="Times New Roman"/>
        </w:rPr>
        <w:t>ignored in our analysis. Note that the STM found all 15 topics without knowing that it deals with a set of political speeches and without any pre-coded definitions or lists of key terms that would bias the resulting selection of key topics.</w:t>
      </w:r>
    </w:p>
    <w:p w14:paraId="6CEE1367" w14:textId="77777777" w:rsidR="00FA6D45" w:rsidRPr="00A66E79" w:rsidRDefault="00FA6D45" w:rsidP="00FA6D45">
      <w:pPr>
        <w:spacing w:line="360" w:lineRule="auto"/>
        <w:jc w:val="both"/>
        <w:rPr>
          <w:rFonts w:ascii="Times New Roman" w:hAnsi="Times New Roman" w:cs="Times New Roman"/>
        </w:rPr>
      </w:pPr>
    </w:p>
    <w:p w14:paraId="046B56A0" w14:textId="37A06639" w:rsidR="00FA6D45" w:rsidRPr="00A66E79" w:rsidRDefault="00FA6D45" w:rsidP="00FA6D45">
      <w:pPr>
        <w:spacing w:line="360" w:lineRule="auto"/>
        <w:jc w:val="both"/>
        <w:rPr>
          <w:rFonts w:ascii="Times New Roman" w:hAnsi="Times New Roman" w:cs="Times New Roman"/>
        </w:rPr>
      </w:pPr>
      <w:r w:rsidRPr="00A66E79">
        <w:rPr>
          <w:rFonts w:ascii="Times New Roman" w:hAnsi="Times New Roman" w:cs="Times New Roman"/>
        </w:rPr>
        <w:t xml:space="preserve">Finally, as a robustness check, the quality of the estimated topics can be measured through a combination of their semantic coherence and exclusivity. Semantic coherence is maximised when the most probable words in a given topic frequently occur together (Mimno et al. 2011), whereas exclusivity of words to topics is included to ensure that high semantic coherence is not the result of a few topics being dominated by very common words. The figure below plots the semantic coherence and exclusivity scores for the 15 estimated topics. The results show that the selected model features desirable properties in both dimensions and </w:t>
      </w:r>
      <w:r w:rsidR="008F5EAD" w:rsidRPr="00A66E79">
        <w:rPr>
          <w:rFonts w:ascii="Times New Roman" w:hAnsi="Times New Roman" w:cs="Times New Roman"/>
        </w:rPr>
        <w:t xml:space="preserve">that </w:t>
      </w:r>
      <w:r w:rsidRPr="00A66E79">
        <w:rPr>
          <w:rFonts w:ascii="Times New Roman" w:hAnsi="Times New Roman" w:cs="Times New Roman"/>
        </w:rPr>
        <w:t>many topics cluster towards the figure’s upper right side.</w:t>
      </w:r>
    </w:p>
    <w:p w14:paraId="0BD98FF7" w14:textId="77777777" w:rsidR="00511C5E" w:rsidRPr="00A66E79" w:rsidRDefault="00511C5E" w:rsidP="00FA6D45">
      <w:pPr>
        <w:spacing w:line="360" w:lineRule="auto"/>
        <w:jc w:val="both"/>
        <w:rPr>
          <w:rFonts w:ascii="Times New Roman" w:hAnsi="Times New Roman" w:cs="Times New Roman"/>
        </w:rPr>
      </w:pPr>
    </w:p>
    <w:p w14:paraId="722C2126" w14:textId="54511F33" w:rsidR="00511C5E" w:rsidRPr="00A66E79" w:rsidRDefault="00511C5E" w:rsidP="00FA6D45">
      <w:pPr>
        <w:spacing w:line="360" w:lineRule="auto"/>
        <w:jc w:val="both"/>
        <w:rPr>
          <w:rFonts w:ascii="Times New Roman" w:hAnsi="Times New Roman" w:cs="Times New Roman"/>
        </w:rPr>
      </w:pPr>
      <w:r w:rsidRPr="00A66E79">
        <w:rPr>
          <w:rFonts w:ascii="Times New Roman" w:hAnsi="Times New Roman" w:cs="Times New Roman"/>
        </w:rPr>
        <w:lastRenderedPageBreak/>
        <w:t xml:space="preserve">Figure 2. </w:t>
      </w:r>
      <w:r w:rsidR="00610C78" w:rsidRPr="00A66E79">
        <w:rPr>
          <w:rFonts w:ascii="Times New Roman" w:hAnsi="Times New Roman" w:cs="Times New Roman"/>
        </w:rPr>
        <w:t xml:space="preserve">Illustration of Semantic Coherence </w:t>
      </w:r>
    </w:p>
    <w:p w14:paraId="24E6E383" w14:textId="77777777" w:rsidR="00FA6D45" w:rsidRPr="00A66E79" w:rsidRDefault="00FA6D45" w:rsidP="00FA6D45">
      <w:pPr>
        <w:spacing w:line="360" w:lineRule="auto"/>
        <w:jc w:val="both"/>
        <w:rPr>
          <w:rFonts w:ascii="Times New Roman" w:hAnsi="Times New Roman" w:cs="Times New Roman"/>
        </w:rPr>
      </w:pPr>
      <w:r w:rsidRPr="00A66E79">
        <w:rPr>
          <w:rFonts w:ascii="Times New Roman" w:hAnsi="Times New Roman" w:cs="Times New Roman"/>
          <w:noProof/>
          <w:lang w:val="en-GB" w:eastAsia="en-GB"/>
        </w:rPr>
        <w:drawing>
          <wp:anchor distT="0" distB="0" distL="114300" distR="114300" simplePos="0" relativeHeight="251750400" behindDoc="0" locked="0" layoutInCell="1" allowOverlap="1" wp14:anchorId="0F458E99" wp14:editId="7A7C4FB5">
            <wp:simplePos x="0" y="0"/>
            <wp:positionH relativeFrom="column">
              <wp:posOffset>0</wp:posOffset>
            </wp:positionH>
            <wp:positionV relativeFrom="paragraph">
              <wp:posOffset>272415</wp:posOffset>
            </wp:positionV>
            <wp:extent cx="5756910" cy="3322320"/>
            <wp:effectExtent l="0" t="0" r="0" b="5080"/>
            <wp:wrapTopAndBottom/>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fik 45"/>
                    <pic:cNvPicPr/>
                  </pic:nvPicPr>
                  <pic:blipFill>
                    <a:blip r:embed="rId8">
                      <a:extLst>
                        <a:ext uri="{28A0092B-C50C-407E-A947-70E740481C1C}">
                          <a14:useLocalDpi xmlns:a14="http://schemas.microsoft.com/office/drawing/2010/main" val="0"/>
                        </a:ext>
                      </a:extLst>
                    </a:blip>
                    <a:stretch>
                      <a:fillRect/>
                    </a:stretch>
                  </pic:blipFill>
                  <pic:spPr>
                    <a:xfrm>
                      <a:off x="0" y="0"/>
                      <a:ext cx="5756910" cy="3322320"/>
                    </a:xfrm>
                    <a:prstGeom prst="rect">
                      <a:avLst/>
                    </a:prstGeom>
                  </pic:spPr>
                </pic:pic>
              </a:graphicData>
            </a:graphic>
            <wp14:sizeRelH relativeFrom="page">
              <wp14:pctWidth>0</wp14:pctWidth>
            </wp14:sizeRelH>
            <wp14:sizeRelV relativeFrom="page">
              <wp14:pctHeight>0</wp14:pctHeight>
            </wp14:sizeRelV>
          </wp:anchor>
        </w:drawing>
      </w:r>
    </w:p>
    <w:p w14:paraId="48B2D296" w14:textId="77777777" w:rsidR="00FA6D45" w:rsidRPr="00A66E79" w:rsidRDefault="00FA6D45" w:rsidP="00FA6D45">
      <w:pPr>
        <w:spacing w:after="120"/>
        <w:jc w:val="both"/>
        <w:rPr>
          <w:rFonts w:ascii="Times New Roman" w:hAnsi="Times New Roman" w:cs="Times New Roman"/>
        </w:rPr>
      </w:pPr>
    </w:p>
    <w:p w14:paraId="69985262" w14:textId="77777777" w:rsidR="00FA6D45" w:rsidRPr="00A66E79" w:rsidRDefault="00FA6D45" w:rsidP="00317B86">
      <w:pPr>
        <w:jc w:val="both"/>
      </w:pPr>
    </w:p>
    <w:p w14:paraId="7FF2E3A6" w14:textId="5141A479" w:rsidR="008F5EAD" w:rsidRPr="00A66E79" w:rsidRDefault="008F5EAD" w:rsidP="00317B86">
      <w:pPr>
        <w:jc w:val="both"/>
        <w:rPr>
          <w:b/>
          <w:bCs/>
        </w:rPr>
      </w:pPr>
      <w:r w:rsidRPr="00A66E79">
        <w:rPr>
          <w:b/>
          <w:bCs/>
        </w:rPr>
        <w:t>References</w:t>
      </w:r>
    </w:p>
    <w:p w14:paraId="38F816EC" w14:textId="77777777" w:rsidR="008F5EAD" w:rsidRPr="00A66E79" w:rsidRDefault="008F5EAD" w:rsidP="00317B86">
      <w:pPr>
        <w:jc w:val="both"/>
        <w:rPr>
          <w:b/>
          <w:bCs/>
        </w:rPr>
      </w:pPr>
    </w:p>
    <w:p w14:paraId="46534371" w14:textId="77777777" w:rsidR="00B4399E" w:rsidRPr="00A66E79" w:rsidRDefault="00B4399E" w:rsidP="00317B86">
      <w:pPr>
        <w:jc w:val="both"/>
        <w:rPr>
          <w:i/>
          <w:iCs/>
        </w:rPr>
      </w:pPr>
      <w:r w:rsidRPr="00A66E79">
        <w:t xml:space="preserve">Airoldi, E.M., &amp; Bischof, J.M. (2016). Improving and evaluating topic models or text. </w:t>
      </w:r>
      <w:r w:rsidRPr="00A66E79">
        <w:rPr>
          <w:i/>
          <w:iCs/>
        </w:rPr>
        <w:t xml:space="preserve">Journal of </w:t>
      </w:r>
    </w:p>
    <w:p w14:paraId="2F7697FA" w14:textId="77777777" w:rsidR="00B4399E" w:rsidRPr="00A66E79" w:rsidRDefault="00B4399E" w:rsidP="00317B86">
      <w:pPr>
        <w:jc w:val="both"/>
        <w:rPr>
          <w:i/>
          <w:iCs/>
        </w:rPr>
      </w:pPr>
    </w:p>
    <w:p w14:paraId="0B132F31" w14:textId="61525AE9" w:rsidR="00B4399E" w:rsidRPr="00A66E79" w:rsidRDefault="00B4399E" w:rsidP="00317B86">
      <w:pPr>
        <w:jc w:val="both"/>
      </w:pPr>
      <w:r w:rsidRPr="00A66E79">
        <w:rPr>
          <w:i/>
          <w:iCs/>
        </w:rPr>
        <w:t xml:space="preserve">American Statistical Association, </w:t>
      </w:r>
      <w:r w:rsidRPr="00A66E79">
        <w:t>111.516, 1381-1403.</w:t>
      </w:r>
    </w:p>
    <w:p w14:paraId="619EDE35" w14:textId="016FCFC8" w:rsidR="00A67ED5" w:rsidRPr="00A66E79" w:rsidRDefault="00A67ED5" w:rsidP="00317B86">
      <w:pPr>
        <w:jc w:val="both"/>
      </w:pPr>
    </w:p>
    <w:p w14:paraId="5CC1363E" w14:textId="77777777" w:rsidR="00A67ED5" w:rsidRPr="00A66E79" w:rsidRDefault="00A67ED5" w:rsidP="00317B86">
      <w:pPr>
        <w:jc w:val="both"/>
      </w:pPr>
      <w:r w:rsidRPr="00A66E79">
        <w:t xml:space="preserve">Craig, P. (2019). Constitutional principle, the rule of law and political reality: The European </w:t>
      </w:r>
    </w:p>
    <w:p w14:paraId="66C55456" w14:textId="77777777" w:rsidR="00A67ED5" w:rsidRPr="00A66E79" w:rsidRDefault="00A67ED5" w:rsidP="00317B86">
      <w:pPr>
        <w:jc w:val="both"/>
      </w:pPr>
    </w:p>
    <w:p w14:paraId="6C46412F" w14:textId="383BBCC3" w:rsidR="00A67ED5" w:rsidRPr="00A66E79" w:rsidRDefault="00A67ED5" w:rsidP="00317B86">
      <w:pPr>
        <w:jc w:val="both"/>
      </w:pPr>
      <w:r w:rsidRPr="00A66E79">
        <w:t xml:space="preserve">Union Withdrawal Act (2018). </w:t>
      </w:r>
      <w:r w:rsidRPr="00A66E79">
        <w:rPr>
          <w:i/>
          <w:iCs/>
        </w:rPr>
        <w:t xml:space="preserve">Modern Law Review, </w:t>
      </w:r>
      <w:r w:rsidRPr="00A66E79">
        <w:t>82(2), 319-350.</w:t>
      </w:r>
    </w:p>
    <w:p w14:paraId="2D158459" w14:textId="77777777" w:rsidR="00B4399E" w:rsidRPr="00A66E79" w:rsidRDefault="00B4399E" w:rsidP="00317B86">
      <w:pPr>
        <w:jc w:val="both"/>
      </w:pPr>
    </w:p>
    <w:p w14:paraId="495EEA70" w14:textId="4160792D" w:rsidR="00272263" w:rsidRPr="00A66E79" w:rsidRDefault="00272263" w:rsidP="00317B86">
      <w:pPr>
        <w:jc w:val="both"/>
      </w:pPr>
      <w:r w:rsidRPr="00A66E79">
        <w:t xml:space="preserve">Ferri, P., Lusiani, M., Pareschi, L. (2018). Accounting for </w:t>
      </w:r>
      <w:r w:rsidRPr="00A66E79">
        <w:rPr>
          <w:i/>
          <w:iCs/>
        </w:rPr>
        <w:t>Accounting History</w:t>
      </w:r>
      <w:r w:rsidRPr="00A66E79">
        <w:t xml:space="preserve">: A topic modeling </w:t>
      </w:r>
    </w:p>
    <w:p w14:paraId="0FDE0F00" w14:textId="77777777" w:rsidR="00272263" w:rsidRPr="00A66E79" w:rsidRDefault="00272263" w:rsidP="00317B86">
      <w:pPr>
        <w:jc w:val="both"/>
      </w:pPr>
    </w:p>
    <w:p w14:paraId="6477E088" w14:textId="57CDDE82" w:rsidR="00272263" w:rsidRPr="00A66E79" w:rsidRDefault="00272263" w:rsidP="00317B86">
      <w:pPr>
        <w:jc w:val="both"/>
      </w:pPr>
      <w:r w:rsidRPr="00A66E79">
        <w:t xml:space="preserve">approach (1996-2015). </w:t>
      </w:r>
      <w:r w:rsidRPr="00A66E79">
        <w:rPr>
          <w:i/>
          <w:iCs/>
        </w:rPr>
        <w:t xml:space="preserve">Accounting History, </w:t>
      </w:r>
      <w:r w:rsidRPr="00A66E79">
        <w:t>23(1-2), 173-205.</w:t>
      </w:r>
    </w:p>
    <w:p w14:paraId="42126E83" w14:textId="77777777" w:rsidR="00272263" w:rsidRPr="00A66E79" w:rsidRDefault="00272263" w:rsidP="00317B86">
      <w:pPr>
        <w:jc w:val="both"/>
      </w:pPr>
    </w:p>
    <w:p w14:paraId="273C3298" w14:textId="34F8A659" w:rsidR="00CA18F6" w:rsidRPr="00A66E79" w:rsidRDefault="00CA18F6" w:rsidP="00317B86">
      <w:pPr>
        <w:jc w:val="both"/>
      </w:pPr>
      <w:r w:rsidRPr="00A66E79">
        <w:t xml:space="preserve">Mimno, D., Wallach, H.M., Talley, E., Leenders, M., &amp; McCallum, A. (2011). Optimizing </w:t>
      </w:r>
    </w:p>
    <w:p w14:paraId="730BC35F" w14:textId="77777777" w:rsidR="00CA18F6" w:rsidRPr="00A66E79" w:rsidRDefault="00CA18F6" w:rsidP="00317B86">
      <w:pPr>
        <w:jc w:val="both"/>
      </w:pPr>
    </w:p>
    <w:p w14:paraId="3BA51065" w14:textId="77777777" w:rsidR="00CA18F6" w:rsidRPr="00A66E79" w:rsidRDefault="00CA18F6" w:rsidP="00317B86">
      <w:pPr>
        <w:jc w:val="both"/>
        <w:rPr>
          <w:i/>
          <w:iCs/>
        </w:rPr>
      </w:pPr>
      <w:r w:rsidRPr="00A66E79">
        <w:t xml:space="preserve">semantic coherence in topic models. </w:t>
      </w:r>
      <w:r w:rsidRPr="00A66E79">
        <w:rPr>
          <w:i/>
          <w:iCs/>
        </w:rPr>
        <w:t xml:space="preserve"> Proceedings of the 2011 Conference on Empiricial </w:t>
      </w:r>
    </w:p>
    <w:p w14:paraId="5F5C70D3" w14:textId="77777777" w:rsidR="00CA18F6" w:rsidRPr="00A66E79" w:rsidRDefault="00CA18F6" w:rsidP="00317B86">
      <w:pPr>
        <w:jc w:val="both"/>
        <w:rPr>
          <w:i/>
          <w:iCs/>
        </w:rPr>
      </w:pPr>
    </w:p>
    <w:p w14:paraId="6CA6E9AF" w14:textId="42F6458D" w:rsidR="008F5EAD" w:rsidRPr="00A66E79" w:rsidRDefault="00CA18F6" w:rsidP="00317B86">
      <w:pPr>
        <w:jc w:val="both"/>
      </w:pPr>
      <w:r w:rsidRPr="00A66E79">
        <w:rPr>
          <w:i/>
          <w:iCs/>
        </w:rPr>
        <w:t>Methods in Natural Language Processing</w:t>
      </w:r>
      <w:r w:rsidR="00272263" w:rsidRPr="00A66E79">
        <w:t>,</w:t>
      </w:r>
      <w:r w:rsidRPr="00A66E79">
        <w:t xml:space="preserve"> 262-272.</w:t>
      </w:r>
    </w:p>
    <w:p w14:paraId="1B6E3672" w14:textId="442A92E5" w:rsidR="00CC551D" w:rsidRPr="00A66E79" w:rsidRDefault="00CC551D" w:rsidP="00317B86">
      <w:pPr>
        <w:jc w:val="both"/>
      </w:pPr>
    </w:p>
    <w:p w14:paraId="258A0B07" w14:textId="77777777" w:rsidR="00A13BC8" w:rsidRPr="00A66E79" w:rsidRDefault="00CC551D" w:rsidP="00317B86">
      <w:pPr>
        <w:jc w:val="both"/>
      </w:pPr>
      <w:r w:rsidRPr="00A66E79">
        <w:t xml:space="preserve">Ringeisen-Biardeaud, J. (2020). “Let’s take back control“. Brexit and the Debate on </w:t>
      </w:r>
    </w:p>
    <w:p w14:paraId="31324B8D" w14:textId="77777777" w:rsidR="00A13BC8" w:rsidRPr="00A66E79" w:rsidRDefault="00A13BC8" w:rsidP="00317B86">
      <w:pPr>
        <w:jc w:val="both"/>
      </w:pPr>
    </w:p>
    <w:p w14:paraId="157BB743" w14:textId="77777777" w:rsidR="00A13BC8" w:rsidRPr="00A66E79" w:rsidRDefault="00CC551D" w:rsidP="00317B86">
      <w:pPr>
        <w:jc w:val="both"/>
      </w:pPr>
      <w:r w:rsidRPr="00A66E79">
        <w:t xml:space="preserve">Sovereignty. </w:t>
      </w:r>
      <w:r w:rsidRPr="00A66E79">
        <w:rPr>
          <w:i/>
          <w:iCs/>
        </w:rPr>
        <w:t xml:space="preserve">Revue Franchaise de Civilisation Britannique. </w:t>
      </w:r>
      <w:r w:rsidRPr="00A66E79">
        <w:t xml:space="preserve">French Journal of British Studies, </w:t>
      </w:r>
    </w:p>
    <w:p w14:paraId="42893B65" w14:textId="77777777" w:rsidR="00A13BC8" w:rsidRPr="00A66E79" w:rsidRDefault="00A13BC8" w:rsidP="00317B86">
      <w:pPr>
        <w:jc w:val="both"/>
      </w:pPr>
    </w:p>
    <w:p w14:paraId="65E639E4" w14:textId="67EE7847" w:rsidR="00CC551D" w:rsidRPr="00A66E79" w:rsidRDefault="00CC551D" w:rsidP="00317B86">
      <w:pPr>
        <w:jc w:val="both"/>
      </w:pPr>
      <w:r w:rsidRPr="00A66E79">
        <w:t xml:space="preserve">22, XXII-2. </w:t>
      </w:r>
    </w:p>
    <w:p w14:paraId="1753708B" w14:textId="77777777" w:rsidR="00E42C69" w:rsidRPr="00A66E79" w:rsidRDefault="00E42C69" w:rsidP="00317B86">
      <w:pPr>
        <w:jc w:val="both"/>
      </w:pPr>
    </w:p>
    <w:p w14:paraId="455E0607" w14:textId="77777777" w:rsidR="00E42C69" w:rsidRPr="00A66E79" w:rsidRDefault="00E42C69" w:rsidP="00317B86">
      <w:pPr>
        <w:jc w:val="both"/>
      </w:pPr>
      <w:r w:rsidRPr="00A66E79">
        <w:t xml:space="preserve">Romein, C.A., Kemman, M., Birkholz, J.M., Baker, J., De Gruijter, M., Merono-Penuela, A., </w:t>
      </w:r>
    </w:p>
    <w:p w14:paraId="43382E66" w14:textId="77777777" w:rsidR="00E42C69" w:rsidRPr="00A66E79" w:rsidRDefault="00E42C69" w:rsidP="00317B86">
      <w:pPr>
        <w:jc w:val="both"/>
      </w:pPr>
    </w:p>
    <w:p w14:paraId="59B0F32D" w14:textId="77777777" w:rsidR="00E42C69" w:rsidRPr="00A66E79" w:rsidRDefault="00E42C69" w:rsidP="00317B86">
      <w:pPr>
        <w:jc w:val="both"/>
        <w:rPr>
          <w:i/>
          <w:iCs/>
        </w:rPr>
      </w:pPr>
      <w:r w:rsidRPr="00A66E79">
        <w:t xml:space="preserve">Thorsten Ries, R.R., &amp; Scagliola, S. (2020). State of the Field: Digital History. </w:t>
      </w:r>
      <w:r w:rsidRPr="00A66E79">
        <w:rPr>
          <w:i/>
          <w:iCs/>
        </w:rPr>
        <w:t xml:space="preserve">History: The </w:t>
      </w:r>
    </w:p>
    <w:p w14:paraId="1B263EDC" w14:textId="77777777" w:rsidR="00E42C69" w:rsidRPr="00A66E79" w:rsidRDefault="00E42C69" w:rsidP="00317B86">
      <w:pPr>
        <w:jc w:val="both"/>
        <w:rPr>
          <w:i/>
          <w:iCs/>
        </w:rPr>
      </w:pPr>
    </w:p>
    <w:p w14:paraId="76D31387" w14:textId="5DF197E5" w:rsidR="00E42C69" w:rsidRPr="00A66E79" w:rsidRDefault="00E42C69" w:rsidP="00317B86">
      <w:pPr>
        <w:jc w:val="both"/>
        <w:rPr>
          <w:i/>
          <w:iCs/>
        </w:rPr>
      </w:pPr>
      <w:r w:rsidRPr="00A66E79">
        <w:rPr>
          <w:i/>
          <w:iCs/>
        </w:rPr>
        <w:t xml:space="preserve">Journal of the Historical Association, 105(365), </w:t>
      </w:r>
      <w:r w:rsidRPr="00A66E79">
        <w:t>291-312</w:t>
      </w:r>
      <w:r w:rsidRPr="00A66E79">
        <w:rPr>
          <w:i/>
          <w:iCs/>
        </w:rPr>
        <w:t xml:space="preserve">. </w:t>
      </w:r>
    </w:p>
    <w:p w14:paraId="2F6ED309" w14:textId="4E6EA547" w:rsidR="00203DD0" w:rsidRPr="00A66E79" w:rsidRDefault="00203DD0" w:rsidP="00317B86">
      <w:pPr>
        <w:jc w:val="both"/>
      </w:pPr>
    </w:p>
    <w:p w14:paraId="62E23180" w14:textId="77777777" w:rsidR="00203DD0" w:rsidRPr="00A66E79" w:rsidRDefault="00203DD0" w:rsidP="00317B86">
      <w:pPr>
        <w:jc w:val="both"/>
        <w:rPr>
          <w:i/>
          <w:iCs/>
        </w:rPr>
      </w:pPr>
      <w:r w:rsidRPr="00A66E79">
        <w:t xml:space="preserve">Taddy, M. (2013). Multinomal inverse regression for text analysis. </w:t>
      </w:r>
      <w:r w:rsidRPr="00A66E79">
        <w:rPr>
          <w:i/>
          <w:iCs/>
        </w:rPr>
        <w:t xml:space="preserve">Journal of the American </w:t>
      </w:r>
    </w:p>
    <w:p w14:paraId="46CBCBDA" w14:textId="77777777" w:rsidR="00203DD0" w:rsidRPr="00A66E79" w:rsidRDefault="00203DD0" w:rsidP="00317B86">
      <w:pPr>
        <w:jc w:val="both"/>
        <w:rPr>
          <w:i/>
          <w:iCs/>
        </w:rPr>
      </w:pPr>
    </w:p>
    <w:p w14:paraId="1052B70B" w14:textId="6A9DE7A0" w:rsidR="00203DD0" w:rsidRPr="00A66E79" w:rsidRDefault="00203DD0" w:rsidP="00317B86">
      <w:pPr>
        <w:jc w:val="both"/>
      </w:pPr>
      <w:r w:rsidRPr="00A66E79">
        <w:rPr>
          <w:i/>
          <w:iCs/>
        </w:rPr>
        <w:t xml:space="preserve">Statistical Association, </w:t>
      </w:r>
      <w:r w:rsidRPr="00A66E79">
        <w:t>108.503, 755-770.</w:t>
      </w:r>
    </w:p>
    <w:p w14:paraId="2972EE9C" w14:textId="77777777" w:rsidR="00A24342" w:rsidRPr="00A66E79" w:rsidRDefault="00A24342" w:rsidP="00317B86">
      <w:pPr>
        <w:jc w:val="both"/>
      </w:pPr>
    </w:p>
    <w:p w14:paraId="2CFA9F6E" w14:textId="3D500474" w:rsidR="00A24342" w:rsidRPr="00A66E79" w:rsidRDefault="00A24342" w:rsidP="00A24342">
      <w:pPr>
        <w:jc w:val="both"/>
        <w:rPr>
          <w:i/>
          <w:lang w:val="en-GB"/>
        </w:rPr>
      </w:pPr>
      <w:r w:rsidRPr="00A66E79">
        <w:rPr>
          <w:lang w:val="en-GB"/>
        </w:rPr>
        <w:t>Wehrheim, L. (2019). Economic history goes digital: topic modelling The Journal of Economic</w:t>
      </w:r>
      <w:r w:rsidRPr="00A66E79">
        <w:rPr>
          <w:i/>
          <w:lang w:val="en-GB"/>
        </w:rPr>
        <w:t xml:space="preserve"> </w:t>
      </w:r>
    </w:p>
    <w:p w14:paraId="516F85DA" w14:textId="77777777" w:rsidR="00A24342" w:rsidRPr="00A66E79" w:rsidRDefault="00A24342" w:rsidP="00A24342">
      <w:pPr>
        <w:jc w:val="both"/>
        <w:rPr>
          <w:i/>
          <w:iCs/>
          <w:lang w:val="en-GB"/>
        </w:rPr>
      </w:pPr>
    </w:p>
    <w:p w14:paraId="2B021D97" w14:textId="1868D5A0" w:rsidR="00A24342" w:rsidRPr="00A66E79" w:rsidRDefault="00A24342" w:rsidP="00A24342">
      <w:pPr>
        <w:jc w:val="both"/>
        <w:rPr>
          <w:lang w:val="en-GB"/>
        </w:rPr>
      </w:pPr>
      <w:r w:rsidRPr="00A66E79">
        <w:rPr>
          <w:lang w:val="en-GB"/>
        </w:rPr>
        <w:t>History.</w:t>
      </w:r>
      <w:r w:rsidRPr="00A66E79">
        <w:rPr>
          <w:i/>
          <w:iCs/>
          <w:lang w:val="en-GB"/>
        </w:rPr>
        <w:t xml:space="preserve"> </w:t>
      </w:r>
      <w:proofErr w:type="spellStart"/>
      <w:r w:rsidRPr="00A66E79">
        <w:rPr>
          <w:i/>
          <w:lang w:val="en-GB"/>
        </w:rPr>
        <w:t>Cliometrica</w:t>
      </w:r>
      <w:proofErr w:type="spellEnd"/>
      <w:r w:rsidR="00272263" w:rsidRPr="00A66E79">
        <w:rPr>
          <w:i/>
          <w:lang w:val="en-GB"/>
        </w:rPr>
        <w:t>,</w:t>
      </w:r>
      <w:r w:rsidRPr="00A66E79">
        <w:rPr>
          <w:i/>
          <w:lang w:val="en-GB"/>
        </w:rPr>
        <w:t xml:space="preserve"> </w:t>
      </w:r>
      <w:r w:rsidRPr="00A66E79">
        <w:rPr>
          <w:lang w:val="en-GB"/>
        </w:rPr>
        <w:t>13: 83–125.</w:t>
      </w:r>
    </w:p>
    <w:p w14:paraId="39CB2FA2" w14:textId="77777777" w:rsidR="00A24342" w:rsidRPr="00A66E79" w:rsidRDefault="00A24342" w:rsidP="00A24342">
      <w:pPr>
        <w:jc w:val="both"/>
        <w:rPr>
          <w:lang w:val="en-GB"/>
        </w:rPr>
      </w:pPr>
    </w:p>
    <w:p w14:paraId="17F8CEA6" w14:textId="77777777" w:rsidR="00A24342" w:rsidRPr="00A66E79" w:rsidRDefault="00A24342" w:rsidP="00A24342">
      <w:pPr>
        <w:jc w:val="both"/>
        <w:rPr>
          <w:lang w:val="en-GB"/>
        </w:rPr>
      </w:pPr>
    </w:p>
    <w:p w14:paraId="0ACA3241" w14:textId="77777777" w:rsidR="00A24342" w:rsidRPr="00A66E79" w:rsidRDefault="00A24342" w:rsidP="00317B86">
      <w:pPr>
        <w:jc w:val="both"/>
      </w:pPr>
    </w:p>
    <w:p w14:paraId="00B32D0A" w14:textId="77777777" w:rsidR="00A25D88" w:rsidRPr="00A66E79" w:rsidRDefault="00A25D88" w:rsidP="00317B86">
      <w:pPr>
        <w:jc w:val="both"/>
      </w:pPr>
    </w:p>
    <w:p w14:paraId="5C43B645" w14:textId="5C3541E2" w:rsidR="004D386A" w:rsidRPr="00A66E79" w:rsidRDefault="004D386A" w:rsidP="00317B86">
      <w:pPr>
        <w:jc w:val="both"/>
        <w:rPr>
          <w:lang w:val="en-GB"/>
        </w:rPr>
      </w:pPr>
      <w:r w:rsidRPr="00A66E79">
        <w:rPr>
          <w:noProof/>
          <w:lang w:val="en-GB" w:eastAsia="en-GB"/>
        </w:rPr>
        <w:lastRenderedPageBreak/>
        <w:drawing>
          <wp:anchor distT="0" distB="0" distL="114300" distR="114300" simplePos="0" relativeHeight="251734016" behindDoc="0" locked="0" layoutInCell="1" allowOverlap="1" wp14:anchorId="022D6880" wp14:editId="7E828146">
            <wp:simplePos x="0" y="0"/>
            <wp:positionH relativeFrom="column">
              <wp:posOffset>0</wp:posOffset>
            </wp:positionH>
            <wp:positionV relativeFrom="paragraph">
              <wp:posOffset>0</wp:posOffset>
            </wp:positionV>
            <wp:extent cx="5756910" cy="7694930"/>
            <wp:effectExtent l="0" t="0" r="0" b="1270"/>
            <wp:wrapTopAndBottom/>
            <wp:docPr id="21" name="Grafik 21"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Tisch enthält.&#10;&#10;Automatisch generierte Beschreibung"/>
                    <pic:cNvPicPr/>
                  </pic:nvPicPr>
                  <pic:blipFill>
                    <a:blip r:embed="rId9">
                      <a:extLst>
                        <a:ext uri="{28A0092B-C50C-407E-A947-70E740481C1C}">
                          <a14:useLocalDpi xmlns:a14="http://schemas.microsoft.com/office/drawing/2010/main" val="0"/>
                        </a:ext>
                      </a:extLst>
                    </a:blip>
                    <a:stretch>
                      <a:fillRect/>
                    </a:stretch>
                  </pic:blipFill>
                  <pic:spPr>
                    <a:xfrm>
                      <a:off x="0" y="0"/>
                      <a:ext cx="5756910" cy="7694930"/>
                    </a:xfrm>
                    <a:prstGeom prst="rect">
                      <a:avLst/>
                    </a:prstGeom>
                  </pic:spPr>
                </pic:pic>
              </a:graphicData>
            </a:graphic>
            <wp14:sizeRelH relativeFrom="page">
              <wp14:pctWidth>0</wp14:pctWidth>
            </wp14:sizeRelH>
            <wp14:sizeRelV relativeFrom="page">
              <wp14:pctHeight>0</wp14:pctHeight>
            </wp14:sizeRelV>
          </wp:anchor>
        </w:drawing>
      </w:r>
    </w:p>
    <w:p w14:paraId="69217882" w14:textId="441908A4" w:rsidR="004D386A" w:rsidRPr="00A66E79" w:rsidRDefault="004D386A" w:rsidP="00317B86">
      <w:pPr>
        <w:jc w:val="both"/>
        <w:rPr>
          <w:lang w:val="en-GB"/>
        </w:rPr>
      </w:pPr>
    </w:p>
    <w:p w14:paraId="0F6D4742" w14:textId="6FA65DB4" w:rsidR="004D386A" w:rsidRPr="00A66E79" w:rsidRDefault="004D386A" w:rsidP="00317B86">
      <w:pPr>
        <w:jc w:val="both"/>
        <w:rPr>
          <w:lang w:val="en-GB"/>
        </w:rPr>
      </w:pPr>
    </w:p>
    <w:p w14:paraId="5C65A538" w14:textId="428045A9" w:rsidR="004D386A" w:rsidRPr="00A66E79" w:rsidRDefault="004D386A" w:rsidP="00317B86">
      <w:pPr>
        <w:jc w:val="both"/>
        <w:rPr>
          <w:lang w:val="en-GB"/>
        </w:rPr>
      </w:pPr>
    </w:p>
    <w:p w14:paraId="4DFD48F3" w14:textId="27D31FC5" w:rsidR="004D386A" w:rsidRPr="00A66E79" w:rsidRDefault="004D386A" w:rsidP="00317B86">
      <w:pPr>
        <w:jc w:val="both"/>
        <w:rPr>
          <w:lang w:val="en-GB"/>
        </w:rPr>
      </w:pPr>
    </w:p>
    <w:p w14:paraId="69768F72" w14:textId="0DAC6456" w:rsidR="004D386A" w:rsidRPr="00A66E79" w:rsidRDefault="004D386A" w:rsidP="00317B86">
      <w:pPr>
        <w:jc w:val="both"/>
        <w:rPr>
          <w:lang w:val="en-GB"/>
        </w:rPr>
      </w:pPr>
    </w:p>
    <w:p w14:paraId="2991E553" w14:textId="4D980298" w:rsidR="004D386A" w:rsidRPr="00A66E79" w:rsidRDefault="004D386A" w:rsidP="00317B86">
      <w:pPr>
        <w:jc w:val="both"/>
        <w:rPr>
          <w:lang w:val="en-GB"/>
        </w:rPr>
      </w:pPr>
    </w:p>
    <w:p w14:paraId="76165C72" w14:textId="559A0930" w:rsidR="004D386A" w:rsidRPr="00A66E79" w:rsidRDefault="004D386A" w:rsidP="00317B86">
      <w:pPr>
        <w:jc w:val="both"/>
        <w:rPr>
          <w:lang w:val="en-GB"/>
        </w:rPr>
      </w:pPr>
      <w:r w:rsidRPr="00A66E79">
        <w:rPr>
          <w:noProof/>
          <w:lang w:val="en-GB" w:eastAsia="en-GB"/>
        </w:rPr>
        <w:lastRenderedPageBreak/>
        <w:drawing>
          <wp:anchor distT="0" distB="0" distL="114300" distR="114300" simplePos="0" relativeHeight="251735040" behindDoc="0" locked="0" layoutInCell="1" allowOverlap="1" wp14:anchorId="538822A6" wp14:editId="3AA4DD98">
            <wp:simplePos x="0" y="0"/>
            <wp:positionH relativeFrom="column">
              <wp:posOffset>0</wp:posOffset>
            </wp:positionH>
            <wp:positionV relativeFrom="paragraph">
              <wp:posOffset>359</wp:posOffset>
            </wp:positionV>
            <wp:extent cx="5756910" cy="8035925"/>
            <wp:effectExtent l="0" t="0" r="0" b="3175"/>
            <wp:wrapTopAndBottom/>
            <wp:docPr id="34" name="Grafik 34"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descr="Ein Bild, das Tisch enthält.&#10;&#10;Automatisch generierte Beschreibung"/>
                    <pic:cNvPicPr/>
                  </pic:nvPicPr>
                  <pic:blipFill>
                    <a:blip r:embed="rId10">
                      <a:extLst>
                        <a:ext uri="{28A0092B-C50C-407E-A947-70E740481C1C}">
                          <a14:useLocalDpi xmlns:a14="http://schemas.microsoft.com/office/drawing/2010/main" val="0"/>
                        </a:ext>
                      </a:extLst>
                    </a:blip>
                    <a:stretch>
                      <a:fillRect/>
                    </a:stretch>
                  </pic:blipFill>
                  <pic:spPr>
                    <a:xfrm>
                      <a:off x="0" y="0"/>
                      <a:ext cx="5756910" cy="8035925"/>
                    </a:xfrm>
                    <a:prstGeom prst="rect">
                      <a:avLst/>
                    </a:prstGeom>
                  </pic:spPr>
                </pic:pic>
              </a:graphicData>
            </a:graphic>
            <wp14:sizeRelH relativeFrom="page">
              <wp14:pctWidth>0</wp14:pctWidth>
            </wp14:sizeRelH>
            <wp14:sizeRelV relativeFrom="page">
              <wp14:pctHeight>0</wp14:pctHeight>
            </wp14:sizeRelV>
          </wp:anchor>
        </w:drawing>
      </w:r>
    </w:p>
    <w:p w14:paraId="48686AA1" w14:textId="77777777" w:rsidR="004D386A" w:rsidRPr="00A66E79" w:rsidRDefault="004D386A" w:rsidP="00317B86">
      <w:pPr>
        <w:jc w:val="both"/>
        <w:rPr>
          <w:lang w:val="en-GB"/>
        </w:rPr>
      </w:pPr>
    </w:p>
    <w:p w14:paraId="5BA86459" w14:textId="115F5C6B" w:rsidR="004D386A" w:rsidRPr="00A66E79" w:rsidRDefault="004D386A" w:rsidP="00317B86">
      <w:pPr>
        <w:jc w:val="both"/>
        <w:rPr>
          <w:lang w:val="en-GB"/>
        </w:rPr>
      </w:pPr>
    </w:p>
    <w:p w14:paraId="12693084" w14:textId="5985C194" w:rsidR="004D386A" w:rsidRPr="00A66E79" w:rsidRDefault="004D386A" w:rsidP="00317B86">
      <w:pPr>
        <w:jc w:val="both"/>
        <w:rPr>
          <w:lang w:val="en-GB"/>
        </w:rPr>
      </w:pPr>
    </w:p>
    <w:p w14:paraId="7B602833" w14:textId="69BCD419" w:rsidR="004D386A" w:rsidRPr="00A66E79" w:rsidRDefault="004D386A" w:rsidP="00317B86">
      <w:pPr>
        <w:jc w:val="both"/>
        <w:rPr>
          <w:lang w:val="en-GB"/>
        </w:rPr>
      </w:pPr>
    </w:p>
    <w:p w14:paraId="7D57B5C2" w14:textId="46D5596F" w:rsidR="00CB254D" w:rsidRPr="00A66E79" w:rsidRDefault="00CB254D" w:rsidP="00317B86">
      <w:pPr>
        <w:jc w:val="both"/>
        <w:rPr>
          <w:lang w:val="en-GB"/>
        </w:rPr>
      </w:pPr>
      <w:r w:rsidRPr="00A66E79">
        <w:rPr>
          <w:noProof/>
          <w:lang w:val="en-GB" w:eastAsia="en-GB"/>
        </w:rPr>
        <w:lastRenderedPageBreak/>
        <w:drawing>
          <wp:anchor distT="0" distB="0" distL="114300" distR="114300" simplePos="0" relativeHeight="251736064" behindDoc="0" locked="0" layoutInCell="1" allowOverlap="1" wp14:anchorId="0F54DA04" wp14:editId="444E5D11">
            <wp:simplePos x="0" y="0"/>
            <wp:positionH relativeFrom="column">
              <wp:posOffset>0</wp:posOffset>
            </wp:positionH>
            <wp:positionV relativeFrom="paragraph">
              <wp:posOffset>252</wp:posOffset>
            </wp:positionV>
            <wp:extent cx="5756910" cy="7763510"/>
            <wp:effectExtent l="0" t="0" r="0" b="0"/>
            <wp:wrapTopAndBottom/>
            <wp:docPr id="35" name="Grafik 35"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descr="Ein Bild, das Tisch enthält.&#10;&#10;Automatisch generierte Beschreibung"/>
                    <pic:cNvPicPr/>
                  </pic:nvPicPr>
                  <pic:blipFill>
                    <a:blip r:embed="rId11">
                      <a:extLst>
                        <a:ext uri="{28A0092B-C50C-407E-A947-70E740481C1C}">
                          <a14:useLocalDpi xmlns:a14="http://schemas.microsoft.com/office/drawing/2010/main" val="0"/>
                        </a:ext>
                      </a:extLst>
                    </a:blip>
                    <a:stretch>
                      <a:fillRect/>
                    </a:stretch>
                  </pic:blipFill>
                  <pic:spPr>
                    <a:xfrm>
                      <a:off x="0" y="0"/>
                      <a:ext cx="5756910" cy="7763510"/>
                    </a:xfrm>
                    <a:prstGeom prst="rect">
                      <a:avLst/>
                    </a:prstGeom>
                  </pic:spPr>
                </pic:pic>
              </a:graphicData>
            </a:graphic>
            <wp14:sizeRelH relativeFrom="page">
              <wp14:pctWidth>0</wp14:pctWidth>
            </wp14:sizeRelH>
            <wp14:sizeRelV relativeFrom="page">
              <wp14:pctHeight>0</wp14:pctHeight>
            </wp14:sizeRelV>
          </wp:anchor>
        </w:drawing>
      </w:r>
    </w:p>
    <w:p w14:paraId="6D96AC29" w14:textId="5A65A136" w:rsidR="00CB254D" w:rsidRPr="00A66E79" w:rsidRDefault="00CB254D" w:rsidP="00317B86">
      <w:pPr>
        <w:jc w:val="both"/>
        <w:rPr>
          <w:lang w:val="en-GB"/>
        </w:rPr>
      </w:pPr>
    </w:p>
    <w:p w14:paraId="61AFD1BA" w14:textId="77777777" w:rsidR="00CB254D" w:rsidRPr="00A66E79" w:rsidRDefault="00CB254D" w:rsidP="00317B86">
      <w:pPr>
        <w:jc w:val="both"/>
        <w:rPr>
          <w:lang w:val="en-GB"/>
        </w:rPr>
      </w:pPr>
    </w:p>
    <w:p w14:paraId="7453F4B3" w14:textId="77777777" w:rsidR="00CB254D" w:rsidRPr="00A66E79" w:rsidRDefault="00CB254D" w:rsidP="00317B86">
      <w:pPr>
        <w:jc w:val="both"/>
        <w:rPr>
          <w:lang w:val="en-GB"/>
        </w:rPr>
      </w:pPr>
    </w:p>
    <w:p w14:paraId="3F63BECE" w14:textId="7B054D40" w:rsidR="00CB254D" w:rsidRPr="00A66E79" w:rsidRDefault="00CB254D" w:rsidP="00317B86">
      <w:pPr>
        <w:jc w:val="both"/>
        <w:rPr>
          <w:lang w:val="en-GB"/>
        </w:rPr>
      </w:pPr>
    </w:p>
    <w:p w14:paraId="0C21C3BD" w14:textId="01D4D045" w:rsidR="004D386A" w:rsidRPr="00A66E79" w:rsidRDefault="004D386A" w:rsidP="00317B86">
      <w:pPr>
        <w:jc w:val="both"/>
        <w:rPr>
          <w:lang w:val="en-GB"/>
        </w:rPr>
      </w:pPr>
    </w:p>
    <w:p w14:paraId="5C468B7B" w14:textId="072E4A73" w:rsidR="00CB254D" w:rsidRPr="00A66E79" w:rsidRDefault="00CB254D" w:rsidP="00317B86">
      <w:pPr>
        <w:jc w:val="both"/>
        <w:rPr>
          <w:lang w:val="en-GB"/>
        </w:rPr>
      </w:pPr>
    </w:p>
    <w:p w14:paraId="15EAC1BF" w14:textId="52132A1B" w:rsidR="00CB254D" w:rsidRPr="00A66E79" w:rsidRDefault="00CB254D" w:rsidP="00317B86">
      <w:pPr>
        <w:jc w:val="both"/>
        <w:rPr>
          <w:lang w:val="en-GB"/>
        </w:rPr>
      </w:pPr>
      <w:r w:rsidRPr="00A66E79">
        <w:rPr>
          <w:noProof/>
          <w:lang w:val="en-GB" w:eastAsia="en-GB"/>
        </w:rPr>
        <w:lastRenderedPageBreak/>
        <w:drawing>
          <wp:anchor distT="0" distB="0" distL="114300" distR="114300" simplePos="0" relativeHeight="251737088" behindDoc="0" locked="0" layoutInCell="1" allowOverlap="1" wp14:anchorId="444325B3" wp14:editId="24C27C72">
            <wp:simplePos x="0" y="0"/>
            <wp:positionH relativeFrom="column">
              <wp:posOffset>0</wp:posOffset>
            </wp:positionH>
            <wp:positionV relativeFrom="paragraph">
              <wp:posOffset>0</wp:posOffset>
            </wp:positionV>
            <wp:extent cx="5756910" cy="7829550"/>
            <wp:effectExtent l="0" t="0" r="0" b="6350"/>
            <wp:wrapTopAndBottom/>
            <wp:docPr id="50" name="Grafik 50"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fik 50" descr="Ein Bild, das Tisch enthält.&#10;&#10;Automatisch generierte Beschreibung"/>
                    <pic:cNvPicPr/>
                  </pic:nvPicPr>
                  <pic:blipFill>
                    <a:blip r:embed="rId12">
                      <a:extLst>
                        <a:ext uri="{28A0092B-C50C-407E-A947-70E740481C1C}">
                          <a14:useLocalDpi xmlns:a14="http://schemas.microsoft.com/office/drawing/2010/main" val="0"/>
                        </a:ext>
                      </a:extLst>
                    </a:blip>
                    <a:stretch>
                      <a:fillRect/>
                    </a:stretch>
                  </pic:blipFill>
                  <pic:spPr>
                    <a:xfrm>
                      <a:off x="0" y="0"/>
                      <a:ext cx="5756910" cy="7829550"/>
                    </a:xfrm>
                    <a:prstGeom prst="rect">
                      <a:avLst/>
                    </a:prstGeom>
                  </pic:spPr>
                </pic:pic>
              </a:graphicData>
            </a:graphic>
            <wp14:sizeRelH relativeFrom="page">
              <wp14:pctWidth>0</wp14:pctWidth>
            </wp14:sizeRelH>
            <wp14:sizeRelV relativeFrom="page">
              <wp14:pctHeight>0</wp14:pctHeight>
            </wp14:sizeRelV>
          </wp:anchor>
        </w:drawing>
      </w:r>
    </w:p>
    <w:p w14:paraId="03CC2663" w14:textId="542CF5B5" w:rsidR="00CB254D" w:rsidRPr="00A66E79" w:rsidRDefault="00CB254D" w:rsidP="00317B86">
      <w:pPr>
        <w:jc w:val="both"/>
        <w:rPr>
          <w:lang w:val="en-GB"/>
        </w:rPr>
      </w:pPr>
    </w:p>
    <w:p w14:paraId="5BDB07DB" w14:textId="2846549C" w:rsidR="00CB254D" w:rsidRPr="00A66E79" w:rsidRDefault="00CB254D" w:rsidP="00317B86">
      <w:pPr>
        <w:jc w:val="both"/>
        <w:rPr>
          <w:lang w:val="en-GB"/>
        </w:rPr>
      </w:pPr>
    </w:p>
    <w:p w14:paraId="2D28B4D9" w14:textId="0DAEA9F3" w:rsidR="00CB254D" w:rsidRPr="00A66E79" w:rsidRDefault="00CB254D" w:rsidP="00317B86">
      <w:pPr>
        <w:jc w:val="both"/>
        <w:rPr>
          <w:lang w:val="en-GB"/>
        </w:rPr>
      </w:pPr>
    </w:p>
    <w:p w14:paraId="00BA7CD7" w14:textId="0D53E201" w:rsidR="00CB254D" w:rsidRPr="00A66E79" w:rsidRDefault="00CB254D" w:rsidP="00317B86">
      <w:pPr>
        <w:jc w:val="both"/>
        <w:rPr>
          <w:lang w:val="en-GB"/>
        </w:rPr>
      </w:pPr>
    </w:p>
    <w:p w14:paraId="6612060C" w14:textId="5C7EDCDA" w:rsidR="00CB254D" w:rsidRPr="00A66E79" w:rsidRDefault="00CB254D" w:rsidP="00317B86">
      <w:pPr>
        <w:jc w:val="both"/>
        <w:rPr>
          <w:lang w:val="en-GB"/>
        </w:rPr>
      </w:pPr>
    </w:p>
    <w:p w14:paraId="09EB7B4E" w14:textId="5ED5D430" w:rsidR="00CB254D" w:rsidRPr="00A66E79" w:rsidRDefault="00CB254D" w:rsidP="00317B86">
      <w:pPr>
        <w:jc w:val="both"/>
        <w:rPr>
          <w:lang w:val="en-GB"/>
        </w:rPr>
      </w:pPr>
      <w:r w:rsidRPr="00A66E79">
        <w:rPr>
          <w:noProof/>
          <w:lang w:val="en-GB" w:eastAsia="en-GB"/>
        </w:rPr>
        <w:lastRenderedPageBreak/>
        <w:drawing>
          <wp:anchor distT="0" distB="0" distL="114300" distR="114300" simplePos="0" relativeHeight="251738112" behindDoc="0" locked="0" layoutInCell="1" allowOverlap="1" wp14:anchorId="4C3A1066" wp14:editId="6DD57913">
            <wp:simplePos x="0" y="0"/>
            <wp:positionH relativeFrom="column">
              <wp:posOffset>0</wp:posOffset>
            </wp:positionH>
            <wp:positionV relativeFrom="paragraph">
              <wp:posOffset>0</wp:posOffset>
            </wp:positionV>
            <wp:extent cx="5756910" cy="7774940"/>
            <wp:effectExtent l="0" t="0" r="0" b="0"/>
            <wp:wrapTopAndBottom/>
            <wp:docPr id="51" name="Grafik 51"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fik 51" descr="Ein Bild, das Tisch enthält.&#10;&#10;Automatisch generierte Beschreibung"/>
                    <pic:cNvPicPr/>
                  </pic:nvPicPr>
                  <pic:blipFill>
                    <a:blip r:embed="rId13">
                      <a:extLst>
                        <a:ext uri="{28A0092B-C50C-407E-A947-70E740481C1C}">
                          <a14:useLocalDpi xmlns:a14="http://schemas.microsoft.com/office/drawing/2010/main" val="0"/>
                        </a:ext>
                      </a:extLst>
                    </a:blip>
                    <a:stretch>
                      <a:fillRect/>
                    </a:stretch>
                  </pic:blipFill>
                  <pic:spPr>
                    <a:xfrm>
                      <a:off x="0" y="0"/>
                      <a:ext cx="5756910" cy="7774940"/>
                    </a:xfrm>
                    <a:prstGeom prst="rect">
                      <a:avLst/>
                    </a:prstGeom>
                  </pic:spPr>
                </pic:pic>
              </a:graphicData>
            </a:graphic>
            <wp14:sizeRelH relativeFrom="page">
              <wp14:pctWidth>0</wp14:pctWidth>
            </wp14:sizeRelH>
            <wp14:sizeRelV relativeFrom="page">
              <wp14:pctHeight>0</wp14:pctHeight>
            </wp14:sizeRelV>
          </wp:anchor>
        </w:drawing>
      </w:r>
    </w:p>
    <w:p w14:paraId="78899CF5" w14:textId="5257648E" w:rsidR="00CB254D" w:rsidRPr="00A66E79" w:rsidRDefault="00CB254D" w:rsidP="00317B86">
      <w:pPr>
        <w:jc w:val="both"/>
        <w:rPr>
          <w:lang w:val="en-GB"/>
        </w:rPr>
      </w:pPr>
    </w:p>
    <w:p w14:paraId="7DB977AB" w14:textId="3192BF0C" w:rsidR="00CB254D" w:rsidRPr="00A66E79" w:rsidRDefault="00CB254D" w:rsidP="00317B86">
      <w:pPr>
        <w:jc w:val="both"/>
        <w:rPr>
          <w:lang w:val="en-GB"/>
        </w:rPr>
      </w:pPr>
    </w:p>
    <w:p w14:paraId="65B7ED9F" w14:textId="5C23EACA" w:rsidR="00CB254D" w:rsidRPr="00A66E79" w:rsidRDefault="00CB254D" w:rsidP="00317B86">
      <w:pPr>
        <w:jc w:val="both"/>
        <w:rPr>
          <w:lang w:val="en-GB"/>
        </w:rPr>
      </w:pPr>
    </w:p>
    <w:p w14:paraId="68F33527" w14:textId="554AF6FA" w:rsidR="00CB254D" w:rsidRPr="00A66E79" w:rsidRDefault="00CB254D" w:rsidP="00317B86">
      <w:pPr>
        <w:jc w:val="both"/>
        <w:rPr>
          <w:lang w:val="en-GB"/>
        </w:rPr>
      </w:pPr>
    </w:p>
    <w:p w14:paraId="37F1BE8C" w14:textId="5027BFA6" w:rsidR="00CB254D" w:rsidRPr="00A66E79" w:rsidRDefault="00CB254D" w:rsidP="00317B86">
      <w:pPr>
        <w:jc w:val="both"/>
        <w:rPr>
          <w:lang w:val="en-GB"/>
        </w:rPr>
      </w:pPr>
    </w:p>
    <w:p w14:paraId="1FF02563" w14:textId="5E326E84" w:rsidR="00CB254D" w:rsidRPr="00A66E79" w:rsidRDefault="00CB254D" w:rsidP="00317B86">
      <w:pPr>
        <w:jc w:val="both"/>
        <w:rPr>
          <w:lang w:val="en-GB"/>
        </w:rPr>
      </w:pPr>
      <w:r w:rsidRPr="00A66E79">
        <w:rPr>
          <w:noProof/>
          <w:lang w:val="en-GB" w:eastAsia="en-GB"/>
        </w:rPr>
        <w:lastRenderedPageBreak/>
        <w:drawing>
          <wp:anchor distT="0" distB="0" distL="114300" distR="114300" simplePos="0" relativeHeight="251739136" behindDoc="0" locked="0" layoutInCell="1" allowOverlap="1" wp14:anchorId="4FC6B949" wp14:editId="037E0A79">
            <wp:simplePos x="0" y="0"/>
            <wp:positionH relativeFrom="column">
              <wp:posOffset>0</wp:posOffset>
            </wp:positionH>
            <wp:positionV relativeFrom="paragraph">
              <wp:posOffset>0</wp:posOffset>
            </wp:positionV>
            <wp:extent cx="5756910" cy="7660640"/>
            <wp:effectExtent l="0" t="0" r="0" b="0"/>
            <wp:wrapTopAndBottom/>
            <wp:docPr id="52" name="Grafik 52"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fik 52" descr="Ein Bild, das Tisch enthält.&#10;&#10;Automatisch generierte Beschreibung"/>
                    <pic:cNvPicPr/>
                  </pic:nvPicPr>
                  <pic:blipFill>
                    <a:blip r:embed="rId14">
                      <a:extLst>
                        <a:ext uri="{28A0092B-C50C-407E-A947-70E740481C1C}">
                          <a14:useLocalDpi xmlns:a14="http://schemas.microsoft.com/office/drawing/2010/main" val="0"/>
                        </a:ext>
                      </a:extLst>
                    </a:blip>
                    <a:stretch>
                      <a:fillRect/>
                    </a:stretch>
                  </pic:blipFill>
                  <pic:spPr>
                    <a:xfrm>
                      <a:off x="0" y="0"/>
                      <a:ext cx="5756910" cy="7660640"/>
                    </a:xfrm>
                    <a:prstGeom prst="rect">
                      <a:avLst/>
                    </a:prstGeom>
                  </pic:spPr>
                </pic:pic>
              </a:graphicData>
            </a:graphic>
            <wp14:sizeRelH relativeFrom="page">
              <wp14:pctWidth>0</wp14:pctWidth>
            </wp14:sizeRelH>
            <wp14:sizeRelV relativeFrom="page">
              <wp14:pctHeight>0</wp14:pctHeight>
            </wp14:sizeRelV>
          </wp:anchor>
        </w:drawing>
      </w:r>
    </w:p>
    <w:p w14:paraId="08BC3FE7" w14:textId="38EC2BA1" w:rsidR="00CB254D" w:rsidRPr="00A66E79" w:rsidRDefault="00CB254D" w:rsidP="00317B86">
      <w:pPr>
        <w:jc w:val="both"/>
        <w:rPr>
          <w:lang w:val="en-GB"/>
        </w:rPr>
      </w:pPr>
    </w:p>
    <w:p w14:paraId="5752877E" w14:textId="77777777" w:rsidR="00CB254D" w:rsidRPr="00A66E79" w:rsidRDefault="00CB254D" w:rsidP="00317B86">
      <w:pPr>
        <w:jc w:val="both"/>
        <w:rPr>
          <w:lang w:val="en-GB"/>
        </w:rPr>
      </w:pPr>
    </w:p>
    <w:p w14:paraId="42C26627" w14:textId="15646321" w:rsidR="00CB254D" w:rsidRPr="00A66E79" w:rsidRDefault="00CB254D" w:rsidP="00317B86">
      <w:pPr>
        <w:jc w:val="both"/>
        <w:rPr>
          <w:lang w:val="en-GB"/>
        </w:rPr>
      </w:pPr>
    </w:p>
    <w:p w14:paraId="473BB20B" w14:textId="582A2DA8" w:rsidR="00CB254D" w:rsidRPr="00A66E79" w:rsidRDefault="00CB254D" w:rsidP="00317B86">
      <w:pPr>
        <w:jc w:val="both"/>
        <w:rPr>
          <w:lang w:val="en-GB"/>
        </w:rPr>
      </w:pPr>
    </w:p>
    <w:p w14:paraId="652661D1" w14:textId="1960783B" w:rsidR="00CB254D" w:rsidRPr="00A66E79" w:rsidRDefault="00CB254D" w:rsidP="00317B86">
      <w:pPr>
        <w:jc w:val="both"/>
        <w:rPr>
          <w:lang w:val="en-GB"/>
        </w:rPr>
      </w:pPr>
    </w:p>
    <w:p w14:paraId="24F12C5A" w14:textId="43C36BB3" w:rsidR="00CB254D" w:rsidRPr="00A66E79" w:rsidRDefault="00CB254D" w:rsidP="00317B86">
      <w:pPr>
        <w:jc w:val="both"/>
        <w:rPr>
          <w:lang w:val="en-GB"/>
        </w:rPr>
      </w:pPr>
    </w:p>
    <w:p w14:paraId="3B078E6A" w14:textId="6FCCBE92" w:rsidR="00CB254D" w:rsidRPr="00A66E79" w:rsidRDefault="00CB254D" w:rsidP="00317B86">
      <w:pPr>
        <w:jc w:val="both"/>
        <w:rPr>
          <w:lang w:val="en-GB"/>
        </w:rPr>
      </w:pPr>
      <w:r w:rsidRPr="00A66E79">
        <w:rPr>
          <w:noProof/>
          <w:lang w:val="en-GB" w:eastAsia="en-GB"/>
        </w:rPr>
        <w:lastRenderedPageBreak/>
        <w:drawing>
          <wp:anchor distT="0" distB="0" distL="114300" distR="114300" simplePos="0" relativeHeight="251740160" behindDoc="0" locked="0" layoutInCell="1" allowOverlap="1" wp14:anchorId="1CB7DAF5" wp14:editId="676C4041">
            <wp:simplePos x="0" y="0"/>
            <wp:positionH relativeFrom="column">
              <wp:posOffset>0</wp:posOffset>
            </wp:positionH>
            <wp:positionV relativeFrom="paragraph">
              <wp:posOffset>0</wp:posOffset>
            </wp:positionV>
            <wp:extent cx="5756910" cy="7694930"/>
            <wp:effectExtent l="0" t="0" r="0" b="1270"/>
            <wp:wrapTopAndBottom/>
            <wp:docPr id="53" name="Grafik 53"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fik 53" descr="Ein Bild, das Tisch enthält.&#10;&#10;Automatisch generierte Beschreibung"/>
                    <pic:cNvPicPr/>
                  </pic:nvPicPr>
                  <pic:blipFill>
                    <a:blip r:embed="rId15">
                      <a:extLst>
                        <a:ext uri="{28A0092B-C50C-407E-A947-70E740481C1C}">
                          <a14:useLocalDpi xmlns:a14="http://schemas.microsoft.com/office/drawing/2010/main" val="0"/>
                        </a:ext>
                      </a:extLst>
                    </a:blip>
                    <a:stretch>
                      <a:fillRect/>
                    </a:stretch>
                  </pic:blipFill>
                  <pic:spPr>
                    <a:xfrm>
                      <a:off x="0" y="0"/>
                      <a:ext cx="5756910" cy="7694930"/>
                    </a:xfrm>
                    <a:prstGeom prst="rect">
                      <a:avLst/>
                    </a:prstGeom>
                  </pic:spPr>
                </pic:pic>
              </a:graphicData>
            </a:graphic>
            <wp14:sizeRelH relativeFrom="page">
              <wp14:pctWidth>0</wp14:pctWidth>
            </wp14:sizeRelH>
            <wp14:sizeRelV relativeFrom="page">
              <wp14:pctHeight>0</wp14:pctHeight>
            </wp14:sizeRelV>
          </wp:anchor>
        </w:drawing>
      </w:r>
    </w:p>
    <w:p w14:paraId="76E06B7C" w14:textId="3EE9F87F" w:rsidR="00CB254D" w:rsidRPr="00A66E79" w:rsidRDefault="00CB254D" w:rsidP="00317B86">
      <w:pPr>
        <w:jc w:val="both"/>
        <w:rPr>
          <w:lang w:val="en-GB"/>
        </w:rPr>
      </w:pPr>
    </w:p>
    <w:p w14:paraId="30EEF5C8" w14:textId="067FE222" w:rsidR="00CB254D" w:rsidRPr="00A66E79" w:rsidRDefault="00CB254D" w:rsidP="00317B86">
      <w:pPr>
        <w:jc w:val="both"/>
        <w:rPr>
          <w:lang w:val="en-GB"/>
        </w:rPr>
      </w:pPr>
    </w:p>
    <w:p w14:paraId="7312DD22" w14:textId="35BA56B1" w:rsidR="00CB254D" w:rsidRPr="00A66E79" w:rsidRDefault="00CB254D" w:rsidP="00317B86">
      <w:pPr>
        <w:jc w:val="both"/>
        <w:rPr>
          <w:lang w:val="en-GB"/>
        </w:rPr>
      </w:pPr>
    </w:p>
    <w:p w14:paraId="489C8929" w14:textId="3846C0F6" w:rsidR="00CB254D" w:rsidRPr="00A66E79" w:rsidRDefault="00CB254D" w:rsidP="00317B86">
      <w:pPr>
        <w:jc w:val="both"/>
        <w:rPr>
          <w:lang w:val="en-GB"/>
        </w:rPr>
      </w:pPr>
    </w:p>
    <w:p w14:paraId="0D6579C2" w14:textId="08FCB988" w:rsidR="00CB254D" w:rsidRPr="00A66E79" w:rsidRDefault="00CB254D" w:rsidP="00317B86">
      <w:pPr>
        <w:jc w:val="both"/>
        <w:rPr>
          <w:lang w:val="en-GB"/>
        </w:rPr>
      </w:pPr>
    </w:p>
    <w:p w14:paraId="626656C5" w14:textId="0B1B9E88" w:rsidR="00CB254D" w:rsidRPr="00A66E79" w:rsidRDefault="00CB254D" w:rsidP="00317B86">
      <w:pPr>
        <w:jc w:val="both"/>
        <w:rPr>
          <w:lang w:val="en-GB"/>
        </w:rPr>
      </w:pPr>
    </w:p>
    <w:p w14:paraId="3D9D8E84" w14:textId="6C934C47" w:rsidR="00CB254D" w:rsidRPr="00A66E79" w:rsidRDefault="00CB254D" w:rsidP="00317B86">
      <w:pPr>
        <w:jc w:val="both"/>
        <w:rPr>
          <w:lang w:val="en-GB"/>
        </w:rPr>
      </w:pPr>
      <w:r w:rsidRPr="00A66E79">
        <w:rPr>
          <w:noProof/>
          <w:lang w:val="en-GB" w:eastAsia="en-GB"/>
        </w:rPr>
        <w:lastRenderedPageBreak/>
        <w:drawing>
          <wp:anchor distT="0" distB="0" distL="114300" distR="114300" simplePos="0" relativeHeight="251741184" behindDoc="0" locked="0" layoutInCell="1" allowOverlap="1" wp14:anchorId="69E23700" wp14:editId="7D7ACFB4">
            <wp:simplePos x="0" y="0"/>
            <wp:positionH relativeFrom="column">
              <wp:posOffset>0</wp:posOffset>
            </wp:positionH>
            <wp:positionV relativeFrom="paragraph">
              <wp:posOffset>0</wp:posOffset>
            </wp:positionV>
            <wp:extent cx="5756910" cy="7774940"/>
            <wp:effectExtent l="0" t="0" r="0" b="0"/>
            <wp:wrapTopAndBottom/>
            <wp:docPr id="54" name="Grafik 54"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fik 54" descr="Ein Bild, das Tisch enthält.&#10;&#10;Automatisch generierte Beschreibung"/>
                    <pic:cNvPicPr/>
                  </pic:nvPicPr>
                  <pic:blipFill>
                    <a:blip r:embed="rId16">
                      <a:extLst>
                        <a:ext uri="{28A0092B-C50C-407E-A947-70E740481C1C}">
                          <a14:useLocalDpi xmlns:a14="http://schemas.microsoft.com/office/drawing/2010/main" val="0"/>
                        </a:ext>
                      </a:extLst>
                    </a:blip>
                    <a:stretch>
                      <a:fillRect/>
                    </a:stretch>
                  </pic:blipFill>
                  <pic:spPr>
                    <a:xfrm>
                      <a:off x="0" y="0"/>
                      <a:ext cx="5756910" cy="7774940"/>
                    </a:xfrm>
                    <a:prstGeom prst="rect">
                      <a:avLst/>
                    </a:prstGeom>
                  </pic:spPr>
                </pic:pic>
              </a:graphicData>
            </a:graphic>
            <wp14:sizeRelH relativeFrom="page">
              <wp14:pctWidth>0</wp14:pctWidth>
            </wp14:sizeRelH>
            <wp14:sizeRelV relativeFrom="page">
              <wp14:pctHeight>0</wp14:pctHeight>
            </wp14:sizeRelV>
          </wp:anchor>
        </w:drawing>
      </w:r>
    </w:p>
    <w:p w14:paraId="6EE141AC" w14:textId="52A14723" w:rsidR="00CB254D" w:rsidRPr="00A66E79" w:rsidRDefault="00CB254D" w:rsidP="00317B86">
      <w:pPr>
        <w:jc w:val="both"/>
        <w:rPr>
          <w:lang w:val="en-GB"/>
        </w:rPr>
      </w:pPr>
    </w:p>
    <w:p w14:paraId="1032FA09" w14:textId="6B7F20FA" w:rsidR="00CB254D" w:rsidRPr="00A66E79" w:rsidRDefault="00CB254D" w:rsidP="00317B86">
      <w:pPr>
        <w:jc w:val="both"/>
        <w:rPr>
          <w:lang w:val="en-GB"/>
        </w:rPr>
      </w:pPr>
    </w:p>
    <w:p w14:paraId="072108F1" w14:textId="1960AB3E" w:rsidR="00CB254D" w:rsidRPr="00A66E79" w:rsidRDefault="00CB254D" w:rsidP="00317B86">
      <w:pPr>
        <w:jc w:val="both"/>
        <w:rPr>
          <w:lang w:val="en-GB"/>
        </w:rPr>
      </w:pPr>
    </w:p>
    <w:p w14:paraId="2C962B03" w14:textId="17FCE27E" w:rsidR="00CB254D" w:rsidRPr="00A66E79" w:rsidRDefault="00CB254D" w:rsidP="00317B86">
      <w:pPr>
        <w:jc w:val="both"/>
        <w:rPr>
          <w:lang w:val="en-GB"/>
        </w:rPr>
      </w:pPr>
    </w:p>
    <w:p w14:paraId="5B89AB6D" w14:textId="4B826284" w:rsidR="00CB254D" w:rsidRPr="00A66E79" w:rsidRDefault="00CB254D" w:rsidP="00317B86">
      <w:pPr>
        <w:jc w:val="both"/>
        <w:rPr>
          <w:lang w:val="en-GB"/>
        </w:rPr>
      </w:pPr>
    </w:p>
    <w:p w14:paraId="640A4DB3" w14:textId="62C7463E" w:rsidR="00CB254D" w:rsidRPr="00A66E79" w:rsidRDefault="00CB254D" w:rsidP="00317B86">
      <w:pPr>
        <w:jc w:val="both"/>
        <w:rPr>
          <w:lang w:val="en-GB"/>
        </w:rPr>
      </w:pPr>
      <w:r w:rsidRPr="00A66E79">
        <w:rPr>
          <w:noProof/>
          <w:lang w:val="en-GB" w:eastAsia="en-GB"/>
        </w:rPr>
        <w:lastRenderedPageBreak/>
        <w:drawing>
          <wp:anchor distT="0" distB="0" distL="114300" distR="114300" simplePos="0" relativeHeight="251742208" behindDoc="0" locked="0" layoutInCell="1" allowOverlap="1" wp14:anchorId="11DE91C4" wp14:editId="3B3477A7">
            <wp:simplePos x="0" y="0"/>
            <wp:positionH relativeFrom="column">
              <wp:posOffset>0</wp:posOffset>
            </wp:positionH>
            <wp:positionV relativeFrom="paragraph">
              <wp:posOffset>0</wp:posOffset>
            </wp:positionV>
            <wp:extent cx="5756910" cy="7721600"/>
            <wp:effectExtent l="0" t="0" r="0" b="0"/>
            <wp:wrapTopAndBottom/>
            <wp:docPr id="55" name="Grafik 55"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55" descr="Ein Bild, das Tisch enthält.&#10;&#10;Automatisch generierte Beschreibung"/>
                    <pic:cNvPicPr/>
                  </pic:nvPicPr>
                  <pic:blipFill>
                    <a:blip r:embed="rId17">
                      <a:extLst>
                        <a:ext uri="{28A0092B-C50C-407E-A947-70E740481C1C}">
                          <a14:useLocalDpi xmlns:a14="http://schemas.microsoft.com/office/drawing/2010/main" val="0"/>
                        </a:ext>
                      </a:extLst>
                    </a:blip>
                    <a:stretch>
                      <a:fillRect/>
                    </a:stretch>
                  </pic:blipFill>
                  <pic:spPr>
                    <a:xfrm>
                      <a:off x="0" y="0"/>
                      <a:ext cx="5756910" cy="7721600"/>
                    </a:xfrm>
                    <a:prstGeom prst="rect">
                      <a:avLst/>
                    </a:prstGeom>
                  </pic:spPr>
                </pic:pic>
              </a:graphicData>
            </a:graphic>
            <wp14:sizeRelH relativeFrom="page">
              <wp14:pctWidth>0</wp14:pctWidth>
            </wp14:sizeRelH>
            <wp14:sizeRelV relativeFrom="page">
              <wp14:pctHeight>0</wp14:pctHeight>
            </wp14:sizeRelV>
          </wp:anchor>
        </w:drawing>
      </w:r>
    </w:p>
    <w:p w14:paraId="77343A20" w14:textId="29A6DF07" w:rsidR="00CB254D" w:rsidRPr="00A66E79" w:rsidRDefault="00CB254D" w:rsidP="00317B86">
      <w:pPr>
        <w:jc w:val="both"/>
        <w:rPr>
          <w:lang w:val="en-GB"/>
        </w:rPr>
      </w:pPr>
    </w:p>
    <w:p w14:paraId="01C6DDB3" w14:textId="66DF14D6" w:rsidR="00CB254D" w:rsidRPr="00A66E79" w:rsidRDefault="00CB254D" w:rsidP="00317B86">
      <w:pPr>
        <w:jc w:val="both"/>
        <w:rPr>
          <w:lang w:val="en-GB"/>
        </w:rPr>
      </w:pPr>
    </w:p>
    <w:p w14:paraId="172F4769" w14:textId="0BD34FAE" w:rsidR="00CB254D" w:rsidRPr="00A66E79" w:rsidRDefault="00CB254D" w:rsidP="00317B86">
      <w:pPr>
        <w:jc w:val="both"/>
        <w:rPr>
          <w:lang w:val="en-GB"/>
        </w:rPr>
      </w:pPr>
    </w:p>
    <w:p w14:paraId="44A47318" w14:textId="73E031FD" w:rsidR="00CB254D" w:rsidRPr="00A66E79" w:rsidRDefault="00CB254D" w:rsidP="00317B86">
      <w:pPr>
        <w:jc w:val="both"/>
        <w:rPr>
          <w:lang w:val="en-GB"/>
        </w:rPr>
      </w:pPr>
    </w:p>
    <w:p w14:paraId="7AEAA1AE" w14:textId="16498A46" w:rsidR="00CB254D" w:rsidRPr="00A66E79" w:rsidRDefault="00CB254D" w:rsidP="00317B86">
      <w:pPr>
        <w:jc w:val="both"/>
        <w:rPr>
          <w:lang w:val="en-GB"/>
        </w:rPr>
      </w:pPr>
    </w:p>
    <w:p w14:paraId="1E4A4EDD" w14:textId="23C026F0" w:rsidR="00CB254D" w:rsidRPr="00A66E79" w:rsidRDefault="00CB254D" w:rsidP="00317B86">
      <w:pPr>
        <w:jc w:val="both"/>
        <w:rPr>
          <w:lang w:val="en-GB"/>
        </w:rPr>
      </w:pPr>
    </w:p>
    <w:p w14:paraId="1DA296F0" w14:textId="2B3E71B8" w:rsidR="00CB254D" w:rsidRPr="00A66E79" w:rsidRDefault="00CB254D" w:rsidP="00317B86">
      <w:pPr>
        <w:jc w:val="both"/>
        <w:rPr>
          <w:lang w:val="en-GB"/>
        </w:rPr>
      </w:pPr>
      <w:r w:rsidRPr="00A66E79">
        <w:rPr>
          <w:noProof/>
          <w:lang w:val="en-GB" w:eastAsia="en-GB"/>
        </w:rPr>
        <w:lastRenderedPageBreak/>
        <w:drawing>
          <wp:anchor distT="0" distB="0" distL="114300" distR="114300" simplePos="0" relativeHeight="251743232" behindDoc="0" locked="0" layoutInCell="1" allowOverlap="1" wp14:anchorId="159D72DE" wp14:editId="6855B1E8">
            <wp:simplePos x="0" y="0"/>
            <wp:positionH relativeFrom="column">
              <wp:posOffset>0</wp:posOffset>
            </wp:positionH>
            <wp:positionV relativeFrom="paragraph">
              <wp:posOffset>0</wp:posOffset>
            </wp:positionV>
            <wp:extent cx="5756910" cy="7818120"/>
            <wp:effectExtent l="0" t="0" r="0" b="5080"/>
            <wp:wrapTopAndBottom/>
            <wp:docPr id="56" name="Grafik 56"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fik 56" descr="Ein Bild, das Tisch enthält.&#10;&#10;Automatisch generierte Beschreibung"/>
                    <pic:cNvPicPr/>
                  </pic:nvPicPr>
                  <pic:blipFill>
                    <a:blip r:embed="rId18">
                      <a:extLst>
                        <a:ext uri="{28A0092B-C50C-407E-A947-70E740481C1C}">
                          <a14:useLocalDpi xmlns:a14="http://schemas.microsoft.com/office/drawing/2010/main" val="0"/>
                        </a:ext>
                      </a:extLst>
                    </a:blip>
                    <a:stretch>
                      <a:fillRect/>
                    </a:stretch>
                  </pic:blipFill>
                  <pic:spPr>
                    <a:xfrm>
                      <a:off x="0" y="0"/>
                      <a:ext cx="5756910" cy="7818120"/>
                    </a:xfrm>
                    <a:prstGeom prst="rect">
                      <a:avLst/>
                    </a:prstGeom>
                  </pic:spPr>
                </pic:pic>
              </a:graphicData>
            </a:graphic>
            <wp14:sizeRelH relativeFrom="page">
              <wp14:pctWidth>0</wp14:pctWidth>
            </wp14:sizeRelH>
            <wp14:sizeRelV relativeFrom="page">
              <wp14:pctHeight>0</wp14:pctHeight>
            </wp14:sizeRelV>
          </wp:anchor>
        </w:drawing>
      </w:r>
    </w:p>
    <w:p w14:paraId="6D6FE82D" w14:textId="792AF8D6" w:rsidR="00CB254D" w:rsidRPr="00A66E79" w:rsidRDefault="00CB254D" w:rsidP="00317B86">
      <w:pPr>
        <w:jc w:val="both"/>
        <w:rPr>
          <w:lang w:val="en-GB"/>
        </w:rPr>
      </w:pPr>
    </w:p>
    <w:p w14:paraId="0099241B" w14:textId="77777777" w:rsidR="00CB254D" w:rsidRPr="00A66E79" w:rsidRDefault="00CB254D" w:rsidP="00317B86">
      <w:pPr>
        <w:jc w:val="both"/>
        <w:rPr>
          <w:lang w:val="en-GB"/>
        </w:rPr>
      </w:pPr>
    </w:p>
    <w:p w14:paraId="5708F6A4" w14:textId="3A97039F" w:rsidR="00CB254D" w:rsidRPr="00A66E79" w:rsidRDefault="00CB254D" w:rsidP="00317B86">
      <w:pPr>
        <w:jc w:val="both"/>
        <w:rPr>
          <w:lang w:val="en-GB"/>
        </w:rPr>
      </w:pPr>
    </w:p>
    <w:p w14:paraId="4E72CBA5" w14:textId="24FB4D76" w:rsidR="00CB254D" w:rsidRPr="00A66E79" w:rsidRDefault="00CB254D" w:rsidP="00317B86">
      <w:pPr>
        <w:jc w:val="both"/>
        <w:rPr>
          <w:lang w:val="en-GB"/>
        </w:rPr>
      </w:pPr>
    </w:p>
    <w:p w14:paraId="57D77D82" w14:textId="1635A0C9" w:rsidR="00CB254D" w:rsidRPr="00A66E79" w:rsidRDefault="00CB254D" w:rsidP="00317B86">
      <w:pPr>
        <w:jc w:val="both"/>
        <w:rPr>
          <w:lang w:val="en-GB"/>
        </w:rPr>
      </w:pPr>
    </w:p>
    <w:p w14:paraId="2265F54F" w14:textId="27CA0ED7" w:rsidR="00CB254D" w:rsidRPr="00A66E79" w:rsidRDefault="00CB254D" w:rsidP="00317B86">
      <w:pPr>
        <w:jc w:val="both"/>
        <w:rPr>
          <w:lang w:val="en-GB"/>
        </w:rPr>
      </w:pPr>
      <w:r w:rsidRPr="00A66E79">
        <w:rPr>
          <w:noProof/>
          <w:lang w:val="en-GB" w:eastAsia="en-GB"/>
        </w:rPr>
        <w:lastRenderedPageBreak/>
        <w:drawing>
          <wp:anchor distT="0" distB="0" distL="114300" distR="114300" simplePos="0" relativeHeight="251744256" behindDoc="0" locked="0" layoutInCell="1" allowOverlap="1" wp14:anchorId="0DA82447" wp14:editId="3A0F0907">
            <wp:simplePos x="0" y="0"/>
            <wp:positionH relativeFrom="column">
              <wp:posOffset>0</wp:posOffset>
            </wp:positionH>
            <wp:positionV relativeFrom="paragraph">
              <wp:posOffset>0</wp:posOffset>
            </wp:positionV>
            <wp:extent cx="5756910" cy="7872095"/>
            <wp:effectExtent l="0" t="0" r="0" b="1905"/>
            <wp:wrapTopAndBottom/>
            <wp:docPr id="57" name="Grafik 57"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fik 57" descr="Ein Bild, das Tisch enthält.&#10;&#10;Automatisch generierte Beschreibung"/>
                    <pic:cNvPicPr/>
                  </pic:nvPicPr>
                  <pic:blipFill>
                    <a:blip r:embed="rId19">
                      <a:extLst>
                        <a:ext uri="{28A0092B-C50C-407E-A947-70E740481C1C}">
                          <a14:useLocalDpi xmlns:a14="http://schemas.microsoft.com/office/drawing/2010/main" val="0"/>
                        </a:ext>
                      </a:extLst>
                    </a:blip>
                    <a:stretch>
                      <a:fillRect/>
                    </a:stretch>
                  </pic:blipFill>
                  <pic:spPr>
                    <a:xfrm>
                      <a:off x="0" y="0"/>
                      <a:ext cx="5756910" cy="7872095"/>
                    </a:xfrm>
                    <a:prstGeom prst="rect">
                      <a:avLst/>
                    </a:prstGeom>
                  </pic:spPr>
                </pic:pic>
              </a:graphicData>
            </a:graphic>
            <wp14:sizeRelH relativeFrom="page">
              <wp14:pctWidth>0</wp14:pctWidth>
            </wp14:sizeRelH>
            <wp14:sizeRelV relativeFrom="page">
              <wp14:pctHeight>0</wp14:pctHeight>
            </wp14:sizeRelV>
          </wp:anchor>
        </w:drawing>
      </w:r>
    </w:p>
    <w:p w14:paraId="2A115DA8" w14:textId="7ABE8332" w:rsidR="00CB254D" w:rsidRPr="00A66E79" w:rsidRDefault="00CB254D" w:rsidP="00317B86">
      <w:pPr>
        <w:jc w:val="both"/>
        <w:rPr>
          <w:lang w:val="en-GB"/>
        </w:rPr>
      </w:pPr>
    </w:p>
    <w:p w14:paraId="79BC1909" w14:textId="4DA3503E" w:rsidR="00CB254D" w:rsidRPr="00A66E79" w:rsidRDefault="00CB254D" w:rsidP="00317B86">
      <w:pPr>
        <w:jc w:val="both"/>
        <w:rPr>
          <w:lang w:val="en-GB"/>
        </w:rPr>
      </w:pPr>
    </w:p>
    <w:p w14:paraId="0D4A356A" w14:textId="6DDA1786" w:rsidR="00CB254D" w:rsidRPr="00A66E79" w:rsidRDefault="00CB254D" w:rsidP="00317B86">
      <w:pPr>
        <w:jc w:val="both"/>
        <w:rPr>
          <w:lang w:val="en-GB"/>
        </w:rPr>
      </w:pPr>
    </w:p>
    <w:p w14:paraId="62C5628B" w14:textId="75EDA0CF" w:rsidR="00CB254D" w:rsidRPr="00A66E79" w:rsidRDefault="00CB254D" w:rsidP="00317B86">
      <w:pPr>
        <w:jc w:val="both"/>
        <w:rPr>
          <w:lang w:val="en-GB"/>
        </w:rPr>
      </w:pPr>
    </w:p>
    <w:p w14:paraId="383F24BA" w14:textId="6970D367" w:rsidR="00CB254D" w:rsidRPr="00A66E79" w:rsidRDefault="00CB254D" w:rsidP="00317B86">
      <w:pPr>
        <w:jc w:val="both"/>
        <w:rPr>
          <w:lang w:val="en-GB"/>
        </w:rPr>
      </w:pPr>
    </w:p>
    <w:p w14:paraId="286AFC79" w14:textId="12B7D99C" w:rsidR="00CB254D" w:rsidRPr="00A66E79" w:rsidRDefault="00CB254D" w:rsidP="00317B86">
      <w:pPr>
        <w:jc w:val="both"/>
        <w:rPr>
          <w:lang w:val="en-GB"/>
        </w:rPr>
      </w:pPr>
      <w:r w:rsidRPr="00A66E79">
        <w:rPr>
          <w:noProof/>
          <w:lang w:val="en-GB" w:eastAsia="en-GB"/>
        </w:rPr>
        <w:lastRenderedPageBreak/>
        <w:drawing>
          <wp:anchor distT="0" distB="0" distL="114300" distR="114300" simplePos="0" relativeHeight="251745280" behindDoc="0" locked="0" layoutInCell="1" allowOverlap="1" wp14:anchorId="3223DF7C" wp14:editId="61F1C450">
            <wp:simplePos x="0" y="0"/>
            <wp:positionH relativeFrom="column">
              <wp:posOffset>0</wp:posOffset>
            </wp:positionH>
            <wp:positionV relativeFrom="paragraph">
              <wp:posOffset>0</wp:posOffset>
            </wp:positionV>
            <wp:extent cx="5756910" cy="7793990"/>
            <wp:effectExtent l="0" t="0" r="0" b="3810"/>
            <wp:wrapTopAndBottom/>
            <wp:docPr id="58" name="Grafik 58"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fik 58" descr="Ein Bild, das Tisch enthält.&#10;&#10;Automatisch generierte Beschreibung"/>
                    <pic:cNvPicPr/>
                  </pic:nvPicPr>
                  <pic:blipFill>
                    <a:blip r:embed="rId20">
                      <a:extLst>
                        <a:ext uri="{28A0092B-C50C-407E-A947-70E740481C1C}">
                          <a14:useLocalDpi xmlns:a14="http://schemas.microsoft.com/office/drawing/2010/main" val="0"/>
                        </a:ext>
                      </a:extLst>
                    </a:blip>
                    <a:stretch>
                      <a:fillRect/>
                    </a:stretch>
                  </pic:blipFill>
                  <pic:spPr>
                    <a:xfrm>
                      <a:off x="0" y="0"/>
                      <a:ext cx="5756910" cy="7793990"/>
                    </a:xfrm>
                    <a:prstGeom prst="rect">
                      <a:avLst/>
                    </a:prstGeom>
                  </pic:spPr>
                </pic:pic>
              </a:graphicData>
            </a:graphic>
            <wp14:sizeRelH relativeFrom="page">
              <wp14:pctWidth>0</wp14:pctWidth>
            </wp14:sizeRelH>
            <wp14:sizeRelV relativeFrom="page">
              <wp14:pctHeight>0</wp14:pctHeight>
            </wp14:sizeRelV>
          </wp:anchor>
        </w:drawing>
      </w:r>
    </w:p>
    <w:p w14:paraId="473F56DF" w14:textId="1305134C" w:rsidR="00CB254D" w:rsidRPr="00A66E79" w:rsidRDefault="00CB254D" w:rsidP="00317B86">
      <w:pPr>
        <w:jc w:val="both"/>
        <w:rPr>
          <w:lang w:val="en-GB"/>
        </w:rPr>
      </w:pPr>
    </w:p>
    <w:p w14:paraId="44C2031B" w14:textId="61FDFAFF" w:rsidR="00CB254D" w:rsidRPr="00A66E79" w:rsidRDefault="00CB254D" w:rsidP="00317B86">
      <w:pPr>
        <w:jc w:val="both"/>
        <w:rPr>
          <w:lang w:val="en-GB"/>
        </w:rPr>
      </w:pPr>
    </w:p>
    <w:p w14:paraId="679300D2" w14:textId="0D935F9E" w:rsidR="00CB254D" w:rsidRPr="00A66E79" w:rsidRDefault="00CB254D" w:rsidP="00317B86">
      <w:pPr>
        <w:jc w:val="both"/>
        <w:rPr>
          <w:lang w:val="en-GB"/>
        </w:rPr>
      </w:pPr>
    </w:p>
    <w:p w14:paraId="69C7F661" w14:textId="3743DA1B" w:rsidR="00CB254D" w:rsidRPr="00A66E79" w:rsidRDefault="00CB254D" w:rsidP="00317B86">
      <w:pPr>
        <w:jc w:val="both"/>
        <w:rPr>
          <w:lang w:val="en-GB"/>
        </w:rPr>
      </w:pPr>
    </w:p>
    <w:p w14:paraId="411302BE" w14:textId="115D1110" w:rsidR="00CB254D" w:rsidRPr="00A66E79" w:rsidRDefault="00CB254D" w:rsidP="00317B86">
      <w:pPr>
        <w:jc w:val="both"/>
        <w:rPr>
          <w:lang w:val="en-GB"/>
        </w:rPr>
      </w:pPr>
    </w:p>
    <w:p w14:paraId="3A6444B7" w14:textId="4B9CFE8F" w:rsidR="00CB254D" w:rsidRPr="00A66E79" w:rsidRDefault="00CB254D" w:rsidP="00317B86">
      <w:pPr>
        <w:jc w:val="both"/>
        <w:rPr>
          <w:lang w:val="en-GB"/>
        </w:rPr>
      </w:pPr>
      <w:r w:rsidRPr="00A66E79">
        <w:rPr>
          <w:noProof/>
          <w:lang w:val="en-GB" w:eastAsia="en-GB"/>
        </w:rPr>
        <w:lastRenderedPageBreak/>
        <w:drawing>
          <wp:anchor distT="0" distB="0" distL="114300" distR="114300" simplePos="0" relativeHeight="251746304" behindDoc="0" locked="0" layoutInCell="1" allowOverlap="1" wp14:anchorId="60DEA2BB" wp14:editId="01708975">
            <wp:simplePos x="0" y="0"/>
            <wp:positionH relativeFrom="column">
              <wp:posOffset>0</wp:posOffset>
            </wp:positionH>
            <wp:positionV relativeFrom="paragraph">
              <wp:posOffset>0</wp:posOffset>
            </wp:positionV>
            <wp:extent cx="5756910" cy="7538720"/>
            <wp:effectExtent l="0" t="0" r="0" b="5080"/>
            <wp:wrapTopAndBottom/>
            <wp:docPr id="59" name="Grafik 59"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fik 59" descr="Ein Bild, das Tisch enthält.&#10;&#10;Automatisch generierte Beschreibung"/>
                    <pic:cNvPicPr/>
                  </pic:nvPicPr>
                  <pic:blipFill>
                    <a:blip r:embed="rId21">
                      <a:extLst>
                        <a:ext uri="{28A0092B-C50C-407E-A947-70E740481C1C}">
                          <a14:useLocalDpi xmlns:a14="http://schemas.microsoft.com/office/drawing/2010/main" val="0"/>
                        </a:ext>
                      </a:extLst>
                    </a:blip>
                    <a:stretch>
                      <a:fillRect/>
                    </a:stretch>
                  </pic:blipFill>
                  <pic:spPr>
                    <a:xfrm>
                      <a:off x="0" y="0"/>
                      <a:ext cx="5756910" cy="7538720"/>
                    </a:xfrm>
                    <a:prstGeom prst="rect">
                      <a:avLst/>
                    </a:prstGeom>
                  </pic:spPr>
                </pic:pic>
              </a:graphicData>
            </a:graphic>
            <wp14:sizeRelH relativeFrom="page">
              <wp14:pctWidth>0</wp14:pctWidth>
            </wp14:sizeRelH>
            <wp14:sizeRelV relativeFrom="page">
              <wp14:pctHeight>0</wp14:pctHeight>
            </wp14:sizeRelV>
          </wp:anchor>
        </w:drawing>
      </w:r>
    </w:p>
    <w:p w14:paraId="0DE3AF46" w14:textId="72C7D6C9" w:rsidR="00CB254D" w:rsidRPr="00A66E79" w:rsidRDefault="00CB254D" w:rsidP="00317B86">
      <w:pPr>
        <w:jc w:val="both"/>
        <w:rPr>
          <w:lang w:val="en-GB"/>
        </w:rPr>
      </w:pPr>
    </w:p>
    <w:p w14:paraId="7787CC5C" w14:textId="5556070C" w:rsidR="00CB254D" w:rsidRPr="00A66E79" w:rsidRDefault="00CB254D" w:rsidP="00317B86">
      <w:pPr>
        <w:jc w:val="both"/>
        <w:rPr>
          <w:lang w:val="en-GB"/>
        </w:rPr>
      </w:pPr>
    </w:p>
    <w:p w14:paraId="60594461" w14:textId="5BA12D8E" w:rsidR="00CB254D" w:rsidRPr="00A66E79" w:rsidRDefault="00CB254D" w:rsidP="00317B86">
      <w:pPr>
        <w:jc w:val="both"/>
        <w:rPr>
          <w:lang w:val="en-GB"/>
        </w:rPr>
      </w:pPr>
    </w:p>
    <w:p w14:paraId="515D8524" w14:textId="0BC986C8" w:rsidR="00CB254D" w:rsidRPr="00A66E79" w:rsidRDefault="00CB254D" w:rsidP="00317B86">
      <w:pPr>
        <w:jc w:val="both"/>
        <w:rPr>
          <w:lang w:val="en-GB"/>
        </w:rPr>
      </w:pPr>
    </w:p>
    <w:p w14:paraId="4D444BD2" w14:textId="501D94B9" w:rsidR="00CB254D" w:rsidRPr="00A66E79" w:rsidRDefault="00CB254D" w:rsidP="00317B86">
      <w:pPr>
        <w:jc w:val="both"/>
        <w:rPr>
          <w:lang w:val="en-GB"/>
        </w:rPr>
      </w:pPr>
    </w:p>
    <w:p w14:paraId="19DF6A75" w14:textId="2B03B78A" w:rsidR="00CB254D" w:rsidRPr="00A66E79" w:rsidRDefault="00CB254D" w:rsidP="00317B86">
      <w:pPr>
        <w:jc w:val="both"/>
        <w:rPr>
          <w:lang w:val="en-GB"/>
        </w:rPr>
      </w:pPr>
    </w:p>
    <w:p w14:paraId="48A4E2FA" w14:textId="78A47359" w:rsidR="00CB254D" w:rsidRPr="00A66E79" w:rsidRDefault="00CB254D" w:rsidP="00317B86">
      <w:pPr>
        <w:jc w:val="both"/>
        <w:rPr>
          <w:lang w:val="en-GB"/>
        </w:rPr>
      </w:pPr>
    </w:p>
    <w:p w14:paraId="57EA1810" w14:textId="241FF575" w:rsidR="00CB254D" w:rsidRPr="00A66E79" w:rsidRDefault="00CB254D" w:rsidP="00317B86">
      <w:pPr>
        <w:jc w:val="both"/>
        <w:rPr>
          <w:lang w:val="en-GB"/>
        </w:rPr>
      </w:pPr>
      <w:r w:rsidRPr="00A66E79">
        <w:rPr>
          <w:noProof/>
          <w:lang w:val="en-GB" w:eastAsia="en-GB"/>
        </w:rPr>
        <w:lastRenderedPageBreak/>
        <w:drawing>
          <wp:anchor distT="0" distB="0" distL="114300" distR="114300" simplePos="0" relativeHeight="251747328" behindDoc="0" locked="0" layoutInCell="1" allowOverlap="1" wp14:anchorId="791854A7" wp14:editId="4AA1E34F">
            <wp:simplePos x="0" y="0"/>
            <wp:positionH relativeFrom="column">
              <wp:posOffset>0</wp:posOffset>
            </wp:positionH>
            <wp:positionV relativeFrom="paragraph">
              <wp:posOffset>0</wp:posOffset>
            </wp:positionV>
            <wp:extent cx="5756910" cy="7775575"/>
            <wp:effectExtent l="0" t="0" r="0" b="0"/>
            <wp:wrapTopAndBottom/>
            <wp:docPr id="60" name="Grafik 60"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fik 60" descr="Ein Bild, das Tisch enthält.&#10;&#10;Automatisch generierte Beschreibung"/>
                    <pic:cNvPicPr/>
                  </pic:nvPicPr>
                  <pic:blipFill>
                    <a:blip r:embed="rId22">
                      <a:extLst>
                        <a:ext uri="{28A0092B-C50C-407E-A947-70E740481C1C}">
                          <a14:useLocalDpi xmlns:a14="http://schemas.microsoft.com/office/drawing/2010/main" val="0"/>
                        </a:ext>
                      </a:extLst>
                    </a:blip>
                    <a:stretch>
                      <a:fillRect/>
                    </a:stretch>
                  </pic:blipFill>
                  <pic:spPr>
                    <a:xfrm>
                      <a:off x="0" y="0"/>
                      <a:ext cx="5756910" cy="7775575"/>
                    </a:xfrm>
                    <a:prstGeom prst="rect">
                      <a:avLst/>
                    </a:prstGeom>
                  </pic:spPr>
                </pic:pic>
              </a:graphicData>
            </a:graphic>
            <wp14:sizeRelH relativeFrom="page">
              <wp14:pctWidth>0</wp14:pctWidth>
            </wp14:sizeRelH>
            <wp14:sizeRelV relativeFrom="page">
              <wp14:pctHeight>0</wp14:pctHeight>
            </wp14:sizeRelV>
          </wp:anchor>
        </w:drawing>
      </w:r>
    </w:p>
    <w:p w14:paraId="789C7029" w14:textId="2487CC42" w:rsidR="00CB254D" w:rsidRPr="00A66E79" w:rsidRDefault="00CB254D" w:rsidP="00317B86">
      <w:pPr>
        <w:jc w:val="both"/>
        <w:rPr>
          <w:lang w:val="en-GB"/>
        </w:rPr>
      </w:pPr>
    </w:p>
    <w:p w14:paraId="08B3C118" w14:textId="3F9A3853" w:rsidR="00CB254D" w:rsidRPr="00A66E79" w:rsidRDefault="00CB254D" w:rsidP="00317B86">
      <w:pPr>
        <w:jc w:val="both"/>
        <w:rPr>
          <w:lang w:val="en-GB"/>
        </w:rPr>
      </w:pPr>
    </w:p>
    <w:p w14:paraId="1A6F8DD7" w14:textId="44A121BC" w:rsidR="00CB254D" w:rsidRPr="00A66E79" w:rsidRDefault="00CB254D" w:rsidP="00317B86">
      <w:pPr>
        <w:jc w:val="both"/>
        <w:rPr>
          <w:lang w:val="en-GB"/>
        </w:rPr>
      </w:pPr>
    </w:p>
    <w:p w14:paraId="7497FEB6" w14:textId="06138F05" w:rsidR="00CB254D" w:rsidRPr="00A66E79" w:rsidRDefault="00CB254D" w:rsidP="00317B86">
      <w:pPr>
        <w:jc w:val="both"/>
        <w:rPr>
          <w:lang w:val="en-GB"/>
        </w:rPr>
      </w:pPr>
    </w:p>
    <w:p w14:paraId="376272E2" w14:textId="56DE0731" w:rsidR="00CB254D" w:rsidRPr="00A66E79" w:rsidRDefault="00CB254D" w:rsidP="00317B86">
      <w:pPr>
        <w:jc w:val="both"/>
        <w:rPr>
          <w:lang w:val="en-GB"/>
        </w:rPr>
      </w:pPr>
    </w:p>
    <w:p w14:paraId="1EC6BA65" w14:textId="6C0D6B05" w:rsidR="00CB254D" w:rsidRDefault="00CB254D" w:rsidP="00317B86">
      <w:pPr>
        <w:jc w:val="both"/>
        <w:rPr>
          <w:lang w:val="en-GB"/>
        </w:rPr>
      </w:pPr>
      <w:r w:rsidRPr="00A66E79">
        <w:rPr>
          <w:noProof/>
          <w:lang w:val="en-GB" w:eastAsia="en-GB"/>
        </w:rPr>
        <w:lastRenderedPageBreak/>
        <w:drawing>
          <wp:anchor distT="0" distB="0" distL="114300" distR="114300" simplePos="0" relativeHeight="251748352" behindDoc="0" locked="0" layoutInCell="1" allowOverlap="1" wp14:anchorId="59CF9833" wp14:editId="491152E0">
            <wp:simplePos x="0" y="0"/>
            <wp:positionH relativeFrom="column">
              <wp:posOffset>0</wp:posOffset>
            </wp:positionH>
            <wp:positionV relativeFrom="paragraph">
              <wp:posOffset>0</wp:posOffset>
            </wp:positionV>
            <wp:extent cx="5756910" cy="7825105"/>
            <wp:effectExtent l="0" t="0" r="0" b="0"/>
            <wp:wrapTopAndBottom/>
            <wp:docPr id="61" name="Grafik 61"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fik 61" descr="Ein Bild, das Tisch enthält.&#10;&#10;Automatisch generierte Beschreibung"/>
                    <pic:cNvPicPr/>
                  </pic:nvPicPr>
                  <pic:blipFill>
                    <a:blip r:embed="rId23">
                      <a:extLst>
                        <a:ext uri="{28A0092B-C50C-407E-A947-70E740481C1C}">
                          <a14:useLocalDpi xmlns:a14="http://schemas.microsoft.com/office/drawing/2010/main" val="0"/>
                        </a:ext>
                      </a:extLst>
                    </a:blip>
                    <a:stretch>
                      <a:fillRect/>
                    </a:stretch>
                  </pic:blipFill>
                  <pic:spPr>
                    <a:xfrm>
                      <a:off x="0" y="0"/>
                      <a:ext cx="5756910" cy="7825105"/>
                    </a:xfrm>
                    <a:prstGeom prst="rect">
                      <a:avLst/>
                    </a:prstGeom>
                  </pic:spPr>
                </pic:pic>
              </a:graphicData>
            </a:graphic>
            <wp14:sizeRelH relativeFrom="page">
              <wp14:pctWidth>0</wp14:pctWidth>
            </wp14:sizeRelH>
            <wp14:sizeRelV relativeFrom="page">
              <wp14:pctHeight>0</wp14:pctHeight>
            </wp14:sizeRelV>
          </wp:anchor>
        </w:drawing>
      </w:r>
    </w:p>
    <w:p w14:paraId="3F3F54EC" w14:textId="7BA9A4B8" w:rsidR="00CB254D" w:rsidRDefault="00CB254D" w:rsidP="00317B86">
      <w:pPr>
        <w:jc w:val="both"/>
        <w:rPr>
          <w:lang w:val="en-GB"/>
        </w:rPr>
      </w:pPr>
    </w:p>
    <w:p w14:paraId="36210F85" w14:textId="77777777" w:rsidR="00CB254D" w:rsidRDefault="00CB254D" w:rsidP="00317B86">
      <w:pPr>
        <w:jc w:val="both"/>
        <w:rPr>
          <w:lang w:val="en-GB"/>
        </w:rPr>
      </w:pPr>
    </w:p>
    <w:p w14:paraId="64045F0D" w14:textId="77777777" w:rsidR="00CB254D" w:rsidRDefault="00CB254D" w:rsidP="00317B86">
      <w:pPr>
        <w:jc w:val="both"/>
        <w:rPr>
          <w:lang w:val="en-GB"/>
        </w:rPr>
      </w:pPr>
    </w:p>
    <w:p w14:paraId="2389A60E" w14:textId="77777777" w:rsidR="00E14955" w:rsidRDefault="00E14955" w:rsidP="00194D7F">
      <w:pPr>
        <w:jc w:val="both"/>
        <w:rPr>
          <w:lang w:val="en-GB"/>
        </w:rPr>
      </w:pPr>
    </w:p>
    <w:sectPr w:rsidR="00E14955" w:rsidSect="00934A31">
      <w:footerReference w:type="even" r:id="rId24"/>
      <w:footerReference w:type="default" r:id="rId25"/>
      <w:pgSz w:w="11900" w:h="16840"/>
      <w:pgMar w:top="1417" w:right="1417" w:bottom="1134" w:left="1417" w:header="708"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E6563E" w14:textId="77777777" w:rsidR="003060C3" w:rsidRDefault="003060C3" w:rsidP="00C17CAD">
      <w:r>
        <w:separator/>
      </w:r>
    </w:p>
  </w:endnote>
  <w:endnote w:type="continuationSeparator" w:id="0">
    <w:p w14:paraId="1DE4EB62" w14:textId="77777777" w:rsidR="003060C3" w:rsidRDefault="003060C3" w:rsidP="00C17C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29963791"/>
      <w:docPartObj>
        <w:docPartGallery w:val="Page Numbers (Bottom of Page)"/>
        <w:docPartUnique/>
      </w:docPartObj>
    </w:sdtPr>
    <w:sdtEndPr>
      <w:rPr>
        <w:rStyle w:val="PageNumber"/>
      </w:rPr>
    </w:sdtEndPr>
    <w:sdtContent>
      <w:p w14:paraId="3EFD21B7" w14:textId="6538151E" w:rsidR="004562E5" w:rsidRDefault="004562E5" w:rsidP="004562E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7D484F2" w14:textId="77777777" w:rsidR="004562E5" w:rsidRDefault="004562E5" w:rsidP="00934A3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sz w:val="20"/>
        <w:szCs w:val="20"/>
      </w:rPr>
      <w:id w:val="322250654"/>
      <w:docPartObj>
        <w:docPartGallery w:val="Page Numbers (Bottom of Page)"/>
        <w:docPartUnique/>
      </w:docPartObj>
    </w:sdtPr>
    <w:sdtEndPr>
      <w:rPr>
        <w:rStyle w:val="PageNumber"/>
      </w:rPr>
    </w:sdtEndPr>
    <w:sdtContent>
      <w:p w14:paraId="5AB811DC" w14:textId="3A681540" w:rsidR="004562E5" w:rsidRPr="00934A31" w:rsidRDefault="004562E5" w:rsidP="004562E5">
        <w:pPr>
          <w:pStyle w:val="Footer"/>
          <w:framePr w:wrap="none" w:vAnchor="text" w:hAnchor="margin" w:xAlign="right" w:y="1"/>
          <w:rPr>
            <w:rStyle w:val="PageNumber"/>
            <w:sz w:val="20"/>
            <w:szCs w:val="20"/>
          </w:rPr>
        </w:pPr>
        <w:r w:rsidRPr="00934A31">
          <w:rPr>
            <w:rStyle w:val="PageNumber"/>
            <w:sz w:val="20"/>
            <w:szCs w:val="20"/>
          </w:rPr>
          <w:fldChar w:fldCharType="begin"/>
        </w:r>
        <w:r w:rsidRPr="00934A31">
          <w:rPr>
            <w:rStyle w:val="PageNumber"/>
            <w:sz w:val="20"/>
            <w:szCs w:val="20"/>
          </w:rPr>
          <w:instrText xml:space="preserve"> PAGE </w:instrText>
        </w:r>
        <w:r w:rsidRPr="00934A31">
          <w:rPr>
            <w:rStyle w:val="PageNumber"/>
            <w:sz w:val="20"/>
            <w:szCs w:val="20"/>
          </w:rPr>
          <w:fldChar w:fldCharType="separate"/>
        </w:r>
        <w:r w:rsidR="00B914B4">
          <w:rPr>
            <w:rStyle w:val="PageNumber"/>
            <w:noProof/>
            <w:sz w:val="20"/>
            <w:szCs w:val="20"/>
          </w:rPr>
          <w:t>20</w:t>
        </w:r>
        <w:r w:rsidRPr="00934A31">
          <w:rPr>
            <w:rStyle w:val="PageNumber"/>
            <w:sz w:val="20"/>
            <w:szCs w:val="20"/>
          </w:rPr>
          <w:fldChar w:fldCharType="end"/>
        </w:r>
      </w:p>
    </w:sdtContent>
  </w:sdt>
  <w:p w14:paraId="5E7F74FE" w14:textId="77777777" w:rsidR="004562E5" w:rsidRPr="00934A31" w:rsidRDefault="004562E5" w:rsidP="00934A31">
    <w:pPr>
      <w:pStyle w:val="Footer"/>
      <w:ind w:right="360"/>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9C1E71" w14:textId="77777777" w:rsidR="003060C3" w:rsidRDefault="003060C3" w:rsidP="00C17CAD">
      <w:r>
        <w:separator/>
      </w:r>
    </w:p>
  </w:footnote>
  <w:footnote w:type="continuationSeparator" w:id="0">
    <w:p w14:paraId="1789FC97" w14:textId="77777777" w:rsidR="003060C3" w:rsidRDefault="003060C3" w:rsidP="00C17CAD">
      <w:r>
        <w:continuationSeparator/>
      </w:r>
    </w:p>
  </w:footnote>
  <w:footnote w:id="1">
    <w:p w14:paraId="044D2080" w14:textId="77777777" w:rsidR="00FA6D45" w:rsidRPr="00A52195" w:rsidRDefault="00FA6D45" w:rsidP="00FA6D45">
      <w:pPr>
        <w:pStyle w:val="FootnoteText"/>
        <w:jc w:val="both"/>
        <w:rPr>
          <w:rFonts w:ascii="Calibri" w:hAnsi="Calibri" w:cs="Calibri"/>
          <w:lang w:val="en-US"/>
        </w:rPr>
      </w:pPr>
      <w:r w:rsidRPr="00A52195">
        <w:rPr>
          <w:rStyle w:val="FootnoteReference"/>
          <w:rFonts w:ascii="Calibri" w:hAnsi="Calibri" w:cs="Calibri"/>
        </w:rPr>
        <w:footnoteRef/>
      </w:r>
      <w:r w:rsidRPr="00A52195">
        <w:rPr>
          <w:rFonts w:ascii="Calibri" w:hAnsi="Calibri" w:cs="Calibri"/>
          <w:lang w:val="en-US"/>
        </w:rPr>
        <w:t xml:space="preserve"> The variables are entered additively, and the date variable is allowed to have a non-linear relationship in the estimation stage.</w:t>
      </w:r>
    </w:p>
  </w:footnote>
  <w:footnote w:id="2">
    <w:p w14:paraId="1DE49456" w14:textId="0D7D0ADB" w:rsidR="00FA6D45" w:rsidRPr="00A52195" w:rsidRDefault="00FA6D45" w:rsidP="00FA6D45">
      <w:pPr>
        <w:pStyle w:val="FootnoteText"/>
        <w:jc w:val="both"/>
        <w:rPr>
          <w:rFonts w:ascii="Calibri" w:hAnsi="Calibri" w:cs="Calibri"/>
          <w:lang w:val="en-US"/>
        </w:rPr>
      </w:pPr>
      <w:r w:rsidRPr="00A52195">
        <w:rPr>
          <w:rStyle w:val="FootnoteReference"/>
          <w:rFonts w:ascii="Calibri" w:hAnsi="Calibri" w:cs="Calibri"/>
        </w:rPr>
        <w:footnoteRef/>
      </w:r>
      <w:r w:rsidRPr="00A52195">
        <w:rPr>
          <w:rFonts w:ascii="Calibri" w:hAnsi="Calibri" w:cs="Calibri"/>
          <w:lang w:val="en-US"/>
        </w:rPr>
        <w:t xml:space="preserve"> Using ‘spectral initialization,’ which means that</w:t>
      </w:r>
      <w:r w:rsidR="00811F14">
        <w:rPr>
          <w:rFonts w:ascii="Calibri" w:hAnsi="Calibri" w:cs="Calibri"/>
          <w:lang w:val="en-US"/>
        </w:rPr>
        <w:t>,</w:t>
      </w:r>
      <w:r w:rsidRPr="00A52195">
        <w:rPr>
          <w:rFonts w:ascii="Calibri" w:hAnsi="Calibri" w:cs="Calibri"/>
          <w:lang w:val="en-US"/>
        </w:rPr>
        <w:t xml:space="preserve"> independent of the seed that is set, the same results will be generated.</w:t>
      </w:r>
    </w:p>
  </w:footnote>
  <w:footnote w:id="3">
    <w:p w14:paraId="651B65CE" w14:textId="784045BE" w:rsidR="00FA6D45" w:rsidRPr="00BC47DB" w:rsidRDefault="00FA6D45" w:rsidP="00FA6D45">
      <w:pPr>
        <w:pStyle w:val="FootnoteText"/>
        <w:jc w:val="both"/>
        <w:rPr>
          <w:rFonts w:ascii="Calibri" w:hAnsi="Calibri" w:cs="Calibri"/>
          <w:lang w:val="en-US"/>
        </w:rPr>
      </w:pPr>
      <w:r w:rsidRPr="00A52195">
        <w:rPr>
          <w:rStyle w:val="FootnoteReference"/>
          <w:rFonts w:ascii="Calibri" w:hAnsi="Calibri" w:cs="Calibri"/>
        </w:rPr>
        <w:footnoteRef/>
      </w:r>
      <w:r w:rsidRPr="00A52195">
        <w:rPr>
          <w:rFonts w:ascii="Calibri" w:hAnsi="Calibri" w:cs="Calibri"/>
          <w:lang w:val="en-US"/>
        </w:rPr>
        <w:t xml:space="preserve"> FREX indicates words that </w:t>
      </w:r>
      <w:r w:rsidRPr="00BC47DB">
        <w:rPr>
          <w:rFonts w:ascii="Calibri" w:hAnsi="Calibri" w:cs="Calibri"/>
          <w:lang w:val="en-US"/>
        </w:rPr>
        <w:t>are frequent and exclusive to each topic (Airoldi and Bischof 2016). Lift’ weights words by dividing by their frequency in other topics, thereby prioriti</w:t>
      </w:r>
      <w:r w:rsidR="006E6399" w:rsidRPr="00BC47DB">
        <w:rPr>
          <w:rFonts w:ascii="Calibri" w:hAnsi="Calibri" w:cs="Calibri"/>
          <w:lang w:val="en-US"/>
        </w:rPr>
        <w:t>z</w:t>
      </w:r>
      <w:r w:rsidRPr="00BC47DB">
        <w:rPr>
          <w:rFonts w:ascii="Calibri" w:hAnsi="Calibri" w:cs="Calibri"/>
          <w:lang w:val="en-US"/>
        </w:rPr>
        <w:t>ing words that appear less frequently in other topics (Taddy 2013). Similar to lift, ‘score’ divides the log frequency of the word in the topic by the log frequency of the word in other topics.</w:t>
      </w:r>
    </w:p>
  </w:footnote>
  <w:footnote w:id="4">
    <w:p w14:paraId="671D8360" w14:textId="3670B3EA" w:rsidR="00FA6D45" w:rsidRPr="00A52195" w:rsidRDefault="00FA6D45" w:rsidP="00FA6D45">
      <w:pPr>
        <w:pStyle w:val="FootnoteText"/>
        <w:jc w:val="both"/>
        <w:rPr>
          <w:rFonts w:ascii="Calibri" w:hAnsi="Calibri" w:cs="Calibri"/>
          <w:lang w:val="en-US"/>
        </w:rPr>
      </w:pPr>
      <w:r w:rsidRPr="00A52195">
        <w:rPr>
          <w:rStyle w:val="FootnoteReference"/>
          <w:rFonts w:ascii="Calibri" w:hAnsi="Calibri" w:cs="Calibri"/>
        </w:rPr>
        <w:footnoteRef/>
      </w:r>
      <w:r w:rsidRPr="00A52195">
        <w:rPr>
          <w:rFonts w:ascii="Calibri" w:hAnsi="Calibri" w:cs="Calibri"/>
          <w:lang w:val="en-US"/>
        </w:rPr>
        <w:t xml:space="preserve"> It is worth noting that topics are not always </w:t>
      </w:r>
      <w:r>
        <w:rPr>
          <w:rFonts w:ascii="Calibri" w:hAnsi="Calibri" w:cs="Calibri"/>
          <w:lang w:val="en-US"/>
        </w:rPr>
        <w:t xml:space="preserve">initially </w:t>
      </w:r>
      <w:r w:rsidRPr="00A52195">
        <w:rPr>
          <w:rFonts w:ascii="Calibri" w:hAnsi="Calibri" w:cs="Calibri"/>
          <w:lang w:val="en-US"/>
        </w:rPr>
        <w:t xml:space="preserve">recognizable. If a topic lacks a straightforward interpretation, it is helpful to read the speeches that exhibit a large share of this topic </w:t>
      </w:r>
      <w:proofErr w:type="gramStart"/>
      <w:r w:rsidRPr="00A52195">
        <w:rPr>
          <w:rFonts w:ascii="Calibri" w:hAnsi="Calibri" w:cs="Calibri"/>
          <w:lang w:val="en-US"/>
        </w:rPr>
        <w:t>in order to</w:t>
      </w:r>
      <w:proofErr w:type="gramEnd"/>
      <w:r w:rsidRPr="00A52195">
        <w:rPr>
          <w:rFonts w:ascii="Calibri" w:hAnsi="Calibri" w:cs="Calibri"/>
          <w:lang w:val="en-US"/>
        </w:rPr>
        <w:t xml:space="preserve"> get a better sense </w:t>
      </w:r>
      <w:r>
        <w:rPr>
          <w:rFonts w:ascii="Calibri" w:hAnsi="Calibri" w:cs="Calibri"/>
          <w:lang w:val="en-US"/>
        </w:rPr>
        <w:t>of</w:t>
      </w:r>
      <w:r w:rsidRPr="00A52195">
        <w:rPr>
          <w:rFonts w:ascii="Calibri" w:hAnsi="Calibri" w:cs="Calibri"/>
          <w:lang w:val="en-US"/>
        </w:rPr>
        <w:t xml:space="preserve"> the proper interpretation of the word list and</w:t>
      </w:r>
      <w:r w:rsidR="007C05F5">
        <w:rPr>
          <w:rFonts w:ascii="Calibri" w:hAnsi="Calibri" w:cs="Calibri"/>
          <w:lang w:val="en-US"/>
        </w:rPr>
        <w:t>, therefore,</w:t>
      </w:r>
      <w:r w:rsidRPr="00A52195">
        <w:rPr>
          <w:rFonts w:ascii="Calibri" w:hAnsi="Calibri" w:cs="Calibri"/>
          <w:lang w:val="en-US"/>
        </w:rPr>
        <w:t xml:space="preserve"> the appropriate label. While this procedure was</w:t>
      </w:r>
      <w:r w:rsidR="007C05F5">
        <w:rPr>
          <w:rFonts w:ascii="Calibri" w:hAnsi="Calibri" w:cs="Calibri"/>
          <w:lang w:val="en-US"/>
        </w:rPr>
        <w:t>,</w:t>
      </w:r>
      <w:r w:rsidRPr="00A52195">
        <w:rPr>
          <w:rFonts w:ascii="Calibri" w:hAnsi="Calibri" w:cs="Calibri"/>
          <w:lang w:val="en-US"/>
        </w:rPr>
        <w:t xml:space="preserve"> strictly speaking</w:t>
      </w:r>
      <w:r w:rsidR="007C05F5">
        <w:rPr>
          <w:rFonts w:ascii="Calibri" w:hAnsi="Calibri" w:cs="Calibri"/>
          <w:lang w:val="en-US"/>
        </w:rPr>
        <w:t>,</w:t>
      </w:r>
      <w:r w:rsidRPr="00A52195">
        <w:rPr>
          <w:rFonts w:ascii="Calibri" w:hAnsi="Calibri" w:cs="Calibri"/>
          <w:lang w:val="en-US"/>
        </w:rPr>
        <w:t xml:space="preserve"> not necessary in the present case, it was followed for most topics </w:t>
      </w:r>
      <w:r w:rsidR="007C05F5">
        <w:rPr>
          <w:rFonts w:ascii="Calibri" w:hAnsi="Calibri" w:cs="Calibri"/>
          <w:lang w:val="en-US"/>
        </w:rPr>
        <w:t xml:space="preserve">listed </w:t>
      </w:r>
      <w:r w:rsidRPr="00A52195">
        <w:rPr>
          <w:rFonts w:ascii="Calibri" w:hAnsi="Calibri" w:cs="Calibri"/>
          <w:lang w:val="en-US"/>
        </w:rPr>
        <w:t>in the table above as an additional robustness check.</w:t>
      </w:r>
    </w:p>
  </w:footnote>
  <w:footnote w:id="5">
    <w:p w14:paraId="7245D728" w14:textId="77777777" w:rsidR="00FA6D45" w:rsidRPr="00A52195" w:rsidRDefault="00FA6D45" w:rsidP="00FA6D45">
      <w:pPr>
        <w:pStyle w:val="FootnoteText"/>
        <w:jc w:val="both"/>
        <w:rPr>
          <w:rFonts w:ascii="Calibri" w:hAnsi="Calibri" w:cs="Calibri"/>
          <w:lang w:val="en-US"/>
        </w:rPr>
      </w:pPr>
      <w:r w:rsidRPr="00A52195">
        <w:rPr>
          <w:rStyle w:val="FootnoteReference"/>
          <w:rFonts w:ascii="Calibri" w:hAnsi="Calibri" w:cs="Calibri"/>
        </w:rPr>
        <w:footnoteRef/>
      </w:r>
      <w:r w:rsidRPr="00A52195">
        <w:rPr>
          <w:rFonts w:ascii="Calibri" w:hAnsi="Calibri" w:cs="Calibri"/>
          <w:lang w:val="en-US"/>
        </w:rPr>
        <w:t xml:space="preserve"> For a summary, see: </w:t>
      </w:r>
      <w:hyperlink r:id="rId1" w:history="1">
        <w:r w:rsidRPr="00A52195">
          <w:rPr>
            <w:rStyle w:val="Hyperlink"/>
            <w:rFonts w:ascii="Calibri" w:hAnsi="Calibri" w:cs="Calibri"/>
            <w:lang w:val="en-US"/>
          </w:rPr>
          <w:t>https://publications.parliament.uk/pa/ld201719/ldselect/ldeucom/9/903.htm</w:t>
        </w:r>
      </w:hyperlink>
      <w:r w:rsidRPr="00A52195">
        <w:rPr>
          <w:rFonts w:ascii="Calibri" w:hAnsi="Calibri" w:cs="Calibri"/>
          <w:lang w:val="en-US"/>
        </w:rPr>
        <w:t xml:space="preserve"> (31 August 2020).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B0A8D"/>
    <w:multiLevelType w:val="hybridMultilevel"/>
    <w:tmpl w:val="A2229CB8"/>
    <w:lvl w:ilvl="0" w:tplc="D944C6C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286676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3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61DE"/>
    <w:rsid w:val="0000652C"/>
    <w:rsid w:val="00006D4B"/>
    <w:rsid w:val="00012014"/>
    <w:rsid w:val="000122AF"/>
    <w:rsid w:val="00014752"/>
    <w:rsid w:val="00016AB3"/>
    <w:rsid w:val="000404B4"/>
    <w:rsid w:val="00042B87"/>
    <w:rsid w:val="000450C1"/>
    <w:rsid w:val="000469B1"/>
    <w:rsid w:val="000503A1"/>
    <w:rsid w:val="000569FB"/>
    <w:rsid w:val="00056C59"/>
    <w:rsid w:val="000571E7"/>
    <w:rsid w:val="00064BB0"/>
    <w:rsid w:val="00067E8D"/>
    <w:rsid w:val="00073BF9"/>
    <w:rsid w:val="00080651"/>
    <w:rsid w:val="0008668D"/>
    <w:rsid w:val="00096D73"/>
    <w:rsid w:val="0009789B"/>
    <w:rsid w:val="000A4DA6"/>
    <w:rsid w:val="000A63E8"/>
    <w:rsid w:val="000A6863"/>
    <w:rsid w:val="000B17C1"/>
    <w:rsid w:val="000B2905"/>
    <w:rsid w:val="000B4280"/>
    <w:rsid w:val="000B4769"/>
    <w:rsid w:val="000C76BF"/>
    <w:rsid w:val="000C7C91"/>
    <w:rsid w:val="000D2E49"/>
    <w:rsid w:val="000D3772"/>
    <w:rsid w:val="000D4309"/>
    <w:rsid w:val="000D44D5"/>
    <w:rsid w:val="000D6896"/>
    <w:rsid w:val="000D73E1"/>
    <w:rsid w:val="000E1878"/>
    <w:rsid w:val="000F2300"/>
    <w:rsid w:val="000F25C0"/>
    <w:rsid w:val="000F54FE"/>
    <w:rsid w:val="000F7685"/>
    <w:rsid w:val="001012F0"/>
    <w:rsid w:val="00106AB4"/>
    <w:rsid w:val="00106CED"/>
    <w:rsid w:val="00111F58"/>
    <w:rsid w:val="00120533"/>
    <w:rsid w:val="001269A6"/>
    <w:rsid w:val="00127711"/>
    <w:rsid w:val="00130466"/>
    <w:rsid w:val="00137317"/>
    <w:rsid w:val="00137908"/>
    <w:rsid w:val="001403D0"/>
    <w:rsid w:val="001452FA"/>
    <w:rsid w:val="00146D17"/>
    <w:rsid w:val="00150B8E"/>
    <w:rsid w:val="00152ECF"/>
    <w:rsid w:val="001541A2"/>
    <w:rsid w:val="001611B5"/>
    <w:rsid w:val="001617D1"/>
    <w:rsid w:val="001625DF"/>
    <w:rsid w:val="00171C96"/>
    <w:rsid w:val="00172788"/>
    <w:rsid w:val="00176D6E"/>
    <w:rsid w:val="001805EB"/>
    <w:rsid w:val="00185A31"/>
    <w:rsid w:val="001937E2"/>
    <w:rsid w:val="00194891"/>
    <w:rsid w:val="00194D7F"/>
    <w:rsid w:val="001A39F6"/>
    <w:rsid w:val="001A5476"/>
    <w:rsid w:val="001B1E09"/>
    <w:rsid w:val="001B1F26"/>
    <w:rsid w:val="001B2CE7"/>
    <w:rsid w:val="001B5EA7"/>
    <w:rsid w:val="001C05E9"/>
    <w:rsid w:val="001C29D6"/>
    <w:rsid w:val="001D22D8"/>
    <w:rsid w:val="001D2DA6"/>
    <w:rsid w:val="001D5D30"/>
    <w:rsid w:val="001E66C5"/>
    <w:rsid w:val="001F5DA8"/>
    <w:rsid w:val="00201A5E"/>
    <w:rsid w:val="00202FD7"/>
    <w:rsid w:val="00203DD0"/>
    <w:rsid w:val="0020611B"/>
    <w:rsid w:val="002067CD"/>
    <w:rsid w:val="00207165"/>
    <w:rsid w:val="0021068F"/>
    <w:rsid w:val="002112D4"/>
    <w:rsid w:val="0021172C"/>
    <w:rsid w:val="002176E1"/>
    <w:rsid w:val="002207A0"/>
    <w:rsid w:val="002270D4"/>
    <w:rsid w:val="00230231"/>
    <w:rsid w:val="00231E6B"/>
    <w:rsid w:val="00232F88"/>
    <w:rsid w:val="002339CF"/>
    <w:rsid w:val="00233B31"/>
    <w:rsid w:val="00237D03"/>
    <w:rsid w:val="002443C5"/>
    <w:rsid w:val="0025072B"/>
    <w:rsid w:val="00251518"/>
    <w:rsid w:val="00252B4E"/>
    <w:rsid w:val="0026206E"/>
    <w:rsid w:val="00272263"/>
    <w:rsid w:val="002779D0"/>
    <w:rsid w:val="0028267B"/>
    <w:rsid w:val="00287322"/>
    <w:rsid w:val="002910A9"/>
    <w:rsid w:val="00293B30"/>
    <w:rsid w:val="00295450"/>
    <w:rsid w:val="002A058B"/>
    <w:rsid w:val="002A6350"/>
    <w:rsid w:val="002B24AE"/>
    <w:rsid w:val="002C2762"/>
    <w:rsid w:val="002C315E"/>
    <w:rsid w:val="002C5B13"/>
    <w:rsid w:val="002D0513"/>
    <w:rsid w:val="002D26C9"/>
    <w:rsid w:val="002D73C4"/>
    <w:rsid w:val="002E0FF4"/>
    <w:rsid w:val="002E3632"/>
    <w:rsid w:val="002E6926"/>
    <w:rsid w:val="002F2847"/>
    <w:rsid w:val="00303733"/>
    <w:rsid w:val="003060C3"/>
    <w:rsid w:val="00317B86"/>
    <w:rsid w:val="003223A6"/>
    <w:rsid w:val="00325CFD"/>
    <w:rsid w:val="00332B02"/>
    <w:rsid w:val="0033696C"/>
    <w:rsid w:val="003405CE"/>
    <w:rsid w:val="0034458B"/>
    <w:rsid w:val="0034538F"/>
    <w:rsid w:val="00346B95"/>
    <w:rsid w:val="00347AED"/>
    <w:rsid w:val="0035097A"/>
    <w:rsid w:val="003512D3"/>
    <w:rsid w:val="00352102"/>
    <w:rsid w:val="00355BF3"/>
    <w:rsid w:val="003605A9"/>
    <w:rsid w:val="00361259"/>
    <w:rsid w:val="00362A03"/>
    <w:rsid w:val="00363746"/>
    <w:rsid w:val="00367609"/>
    <w:rsid w:val="00373E60"/>
    <w:rsid w:val="00383F8D"/>
    <w:rsid w:val="00384609"/>
    <w:rsid w:val="0039257D"/>
    <w:rsid w:val="003931DB"/>
    <w:rsid w:val="003A1047"/>
    <w:rsid w:val="003A4E19"/>
    <w:rsid w:val="003C1F79"/>
    <w:rsid w:val="003C322E"/>
    <w:rsid w:val="003C5937"/>
    <w:rsid w:val="003E1D77"/>
    <w:rsid w:val="003E3D7E"/>
    <w:rsid w:val="003F0C06"/>
    <w:rsid w:val="003F17D9"/>
    <w:rsid w:val="003F19CE"/>
    <w:rsid w:val="003F3D91"/>
    <w:rsid w:val="0040489D"/>
    <w:rsid w:val="00405957"/>
    <w:rsid w:val="0040607B"/>
    <w:rsid w:val="004062A7"/>
    <w:rsid w:val="00410898"/>
    <w:rsid w:val="0041155D"/>
    <w:rsid w:val="00416791"/>
    <w:rsid w:val="00421823"/>
    <w:rsid w:val="0042182B"/>
    <w:rsid w:val="0042730F"/>
    <w:rsid w:val="00430FE6"/>
    <w:rsid w:val="00432653"/>
    <w:rsid w:val="00440577"/>
    <w:rsid w:val="004415FD"/>
    <w:rsid w:val="00444A30"/>
    <w:rsid w:val="004562E5"/>
    <w:rsid w:val="00465F67"/>
    <w:rsid w:val="004708D0"/>
    <w:rsid w:val="0047504B"/>
    <w:rsid w:val="00477F92"/>
    <w:rsid w:val="004834AC"/>
    <w:rsid w:val="00485608"/>
    <w:rsid w:val="00487848"/>
    <w:rsid w:val="00492AEB"/>
    <w:rsid w:val="00493803"/>
    <w:rsid w:val="00497C2B"/>
    <w:rsid w:val="004B4889"/>
    <w:rsid w:val="004B5A36"/>
    <w:rsid w:val="004C216D"/>
    <w:rsid w:val="004C34DC"/>
    <w:rsid w:val="004C5632"/>
    <w:rsid w:val="004D34B7"/>
    <w:rsid w:val="004D3662"/>
    <w:rsid w:val="004D386A"/>
    <w:rsid w:val="004D4B08"/>
    <w:rsid w:val="004D55A8"/>
    <w:rsid w:val="004F5157"/>
    <w:rsid w:val="004F5777"/>
    <w:rsid w:val="005005B1"/>
    <w:rsid w:val="005040A9"/>
    <w:rsid w:val="005068AB"/>
    <w:rsid w:val="005118E8"/>
    <w:rsid w:val="00511C5E"/>
    <w:rsid w:val="00512A5C"/>
    <w:rsid w:val="00513337"/>
    <w:rsid w:val="005249F0"/>
    <w:rsid w:val="0052524D"/>
    <w:rsid w:val="0053761A"/>
    <w:rsid w:val="00556739"/>
    <w:rsid w:val="00562D9C"/>
    <w:rsid w:val="00564968"/>
    <w:rsid w:val="005729DF"/>
    <w:rsid w:val="00585EAC"/>
    <w:rsid w:val="0059030A"/>
    <w:rsid w:val="0059388A"/>
    <w:rsid w:val="005A3E5D"/>
    <w:rsid w:val="005B31B2"/>
    <w:rsid w:val="005B3C32"/>
    <w:rsid w:val="005B5B97"/>
    <w:rsid w:val="005B5F48"/>
    <w:rsid w:val="005B6898"/>
    <w:rsid w:val="005B78F4"/>
    <w:rsid w:val="005C0C8E"/>
    <w:rsid w:val="005C7084"/>
    <w:rsid w:val="005E393C"/>
    <w:rsid w:val="005F527A"/>
    <w:rsid w:val="005F5431"/>
    <w:rsid w:val="005F545D"/>
    <w:rsid w:val="005F55A5"/>
    <w:rsid w:val="005F6519"/>
    <w:rsid w:val="006005B7"/>
    <w:rsid w:val="006041CB"/>
    <w:rsid w:val="00604FEE"/>
    <w:rsid w:val="00605BD5"/>
    <w:rsid w:val="00610C78"/>
    <w:rsid w:val="00611833"/>
    <w:rsid w:val="00625400"/>
    <w:rsid w:val="00630B21"/>
    <w:rsid w:val="00644ADC"/>
    <w:rsid w:val="006466C5"/>
    <w:rsid w:val="00650E0F"/>
    <w:rsid w:val="00656369"/>
    <w:rsid w:val="006648E1"/>
    <w:rsid w:val="00675469"/>
    <w:rsid w:val="00677874"/>
    <w:rsid w:val="00684A93"/>
    <w:rsid w:val="00686259"/>
    <w:rsid w:val="00694061"/>
    <w:rsid w:val="006A2EAB"/>
    <w:rsid w:val="006A4427"/>
    <w:rsid w:val="006A4B76"/>
    <w:rsid w:val="006A5836"/>
    <w:rsid w:val="006A6F34"/>
    <w:rsid w:val="006B0185"/>
    <w:rsid w:val="006B20E6"/>
    <w:rsid w:val="006C0159"/>
    <w:rsid w:val="006C0A8B"/>
    <w:rsid w:val="006C1820"/>
    <w:rsid w:val="006C6F8E"/>
    <w:rsid w:val="006D0E19"/>
    <w:rsid w:val="006D3D33"/>
    <w:rsid w:val="006D43E9"/>
    <w:rsid w:val="006E0F40"/>
    <w:rsid w:val="006E1D72"/>
    <w:rsid w:val="006E27D9"/>
    <w:rsid w:val="006E30D3"/>
    <w:rsid w:val="006E3F82"/>
    <w:rsid w:val="006E5C5E"/>
    <w:rsid w:val="006E6399"/>
    <w:rsid w:val="006F5D8A"/>
    <w:rsid w:val="00701A89"/>
    <w:rsid w:val="0071059A"/>
    <w:rsid w:val="0072583B"/>
    <w:rsid w:val="00730C15"/>
    <w:rsid w:val="0073182F"/>
    <w:rsid w:val="0073248F"/>
    <w:rsid w:val="0074326B"/>
    <w:rsid w:val="00743C77"/>
    <w:rsid w:val="00745874"/>
    <w:rsid w:val="0074799E"/>
    <w:rsid w:val="00751E21"/>
    <w:rsid w:val="00752097"/>
    <w:rsid w:val="00756390"/>
    <w:rsid w:val="00763976"/>
    <w:rsid w:val="00764DF7"/>
    <w:rsid w:val="0077237E"/>
    <w:rsid w:val="00773A70"/>
    <w:rsid w:val="0078103C"/>
    <w:rsid w:val="007860D9"/>
    <w:rsid w:val="00791483"/>
    <w:rsid w:val="007A0448"/>
    <w:rsid w:val="007A4CE0"/>
    <w:rsid w:val="007A6718"/>
    <w:rsid w:val="007C05F5"/>
    <w:rsid w:val="007C3456"/>
    <w:rsid w:val="007D4199"/>
    <w:rsid w:val="007D7016"/>
    <w:rsid w:val="007E2C70"/>
    <w:rsid w:val="007F365A"/>
    <w:rsid w:val="007F3C7F"/>
    <w:rsid w:val="007F4C81"/>
    <w:rsid w:val="00800CDF"/>
    <w:rsid w:val="0080287E"/>
    <w:rsid w:val="008055D8"/>
    <w:rsid w:val="00811F14"/>
    <w:rsid w:val="00812B19"/>
    <w:rsid w:val="00816FEE"/>
    <w:rsid w:val="00820C00"/>
    <w:rsid w:val="00822431"/>
    <w:rsid w:val="00823AC1"/>
    <w:rsid w:val="008244F7"/>
    <w:rsid w:val="00833482"/>
    <w:rsid w:val="0083496A"/>
    <w:rsid w:val="00836D77"/>
    <w:rsid w:val="00840F03"/>
    <w:rsid w:val="0084198B"/>
    <w:rsid w:val="008420FC"/>
    <w:rsid w:val="00842A4B"/>
    <w:rsid w:val="0085487A"/>
    <w:rsid w:val="00861D88"/>
    <w:rsid w:val="00861DC3"/>
    <w:rsid w:val="00862B23"/>
    <w:rsid w:val="00863768"/>
    <w:rsid w:val="0086522E"/>
    <w:rsid w:val="00865EFD"/>
    <w:rsid w:val="00870108"/>
    <w:rsid w:val="00872E03"/>
    <w:rsid w:val="00882834"/>
    <w:rsid w:val="0088464C"/>
    <w:rsid w:val="00891CFD"/>
    <w:rsid w:val="00894DC7"/>
    <w:rsid w:val="008A3535"/>
    <w:rsid w:val="008A3C5D"/>
    <w:rsid w:val="008A6BFF"/>
    <w:rsid w:val="008C4DD6"/>
    <w:rsid w:val="008C6C2A"/>
    <w:rsid w:val="008D0FF3"/>
    <w:rsid w:val="008E6C00"/>
    <w:rsid w:val="008F5EAD"/>
    <w:rsid w:val="008F7C71"/>
    <w:rsid w:val="009023E1"/>
    <w:rsid w:val="009025E3"/>
    <w:rsid w:val="009026D5"/>
    <w:rsid w:val="00902744"/>
    <w:rsid w:val="00912581"/>
    <w:rsid w:val="00912A07"/>
    <w:rsid w:val="0092233B"/>
    <w:rsid w:val="0092402A"/>
    <w:rsid w:val="00927830"/>
    <w:rsid w:val="00933501"/>
    <w:rsid w:val="00934A31"/>
    <w:rsid w:val="00940F8A"/>
    <w:rsid w:val="00941814"/>
    <w:rsid w:val="00952E14"/>
    <w:rsid w:val="00960B3B"/>
    <w:rsid w:val="00960C0C"/>
    <w:rsid w:val="00961693"/>
    <w:rsid w:val="0096202F"/>
    <w:rsid w:val="00966B68"/>
    <w:rsid w:val="009711BE"/>
    <w:rsid w:val="0097310B"/>
    <w:rsid w:val="00974BDE"/>
    <w:rsid w:val="00986B47"/>
    <w:rsid w:val="00993030"/>
    <w:rsid w:val="00996E77"/>
    <w:rsid w:val="00997114"/>
    <w:rsid w:val="009A7B14"/>
    <w:rsid w:val="009B154B"/>
    <w:rsid w:val="009B4EC3"/>
    <w:rsid w:val="009B5976"/>
    <w:rsid w:val="009C074F"/>
    <w:rsid w:val="009C190A"/>
    <w:rsid w:val="009C1F09"/>
    <w:rsid w:val="009C1F29"/>
    <w:rsid w:val="009C2327"/>
    <w:rsid w:val="009C306A"/>
    <w:rsid w:val="009D1C53"/>
    <w:rsid w:val="009E1612"/>
    <w:rsid w:val="009E71BE"/>
    <w:rsid w:val="009E7C86"/>
    <w:rsid w:val="009F65DB"/>
    <w:rsid w:val="00A111A1"/>
    <w:rsid w:val="00A113AF"/>
    <w:rsid w:val="00A115B7"/>
    <w:rsid w:val="00A12D76"/>
    <w:rsid w:val="00A13BC8"/>
    <w:rsid w:val="00A1654F"/>
    <w:rsid w:val="00A223C8"/>
    <w:rsid w:val="00A24342"/>
    <w:rsid w:val="00A25D88"/>
    <w:rsid w:val="00A30B87"/>
    <w:rsid w:val="00A30F61"/>
    <w:rsid w:val="00A31761"/>
    <w:rsid w:val="00A400C5"/>
    <w:rsid w:val="00A4390E"/>
    <w:rsid w:val="00A439C1"/>
    <w:rsid w:val="00A51F30"/>
    <w:rsid w:val="00A52195"/>
    <w:rsid w:val="00A56E21"/>
    <w:rsid w:val="00A6014A"/>
    <w:rsid w:val="00A66E79"/>
    <w:rsid w:val="00A67ED5"/>
    <w:rsid w:val="00A705D8"/>
    <w:rsid w:val="00A912C4"/>
    <w:rsid w:val="00A9642A"/>
    <w:rsid w:val="00AB36D5"/>
    <w:rsid w:val="00AC063F"/>
    <w:rsid w:val="00AC244A"/>
    <w:rsid w:val="00AC60BF"/>
    <w:rsid w:val="00AC6890"/>
    <w:rsid w:val="00AD7A31"/>
    <w:rsid w:val="00AE276B"/>
    <w:rsid w:val="00AE3B0C"/>
    <w:rsid w:val="00AE79E9"/>
    <w:rsid w:val="00AF0689"/>
    <w:rsid w:val="00AF1120"/>
    <w:rsid w:val="00AF173B"/>
    <w:rsid w:val="00AF1765"/>
    <w:rsid w:val="00AF221E"/>
    <w:rsid w:val="00AF2C8B"/>
    <w:rsid w:val="00B11125"/>
    <w:rsid w:val="00B11212"/>
    <w:rsid w:val="00B16C5E"/>
    <w:rsid w:val="00B206FD"/>
    <w:rsid w:val="00B2108B"/>
    <w:rsid w:val="00B32FAF"/>
    <w:rsid w:val="00B341EA"/>
    <w:rsid w:val="00B3648E"/>
    <w:rsid w:val="00B4399E"/>
    <w:rsid w:val="00B5120C"/>
    <w:rsid w:val="00B600A2"/>
    <w:rsid w:val="00B626C6"/>
    <w:rsid w:val="00B7646A"/>
    <w:rsid w:val="00B84471"/>
    <w:rsid w:val="00B90A4F"/>
    <w:rsid w:val="00B914B4"/>
    <w:rsid w:val="00BA291F"/>
    <w:rsid w:val="00BA6E1E"/>
    <w:rsid w:val="00BB23CF"/>
    <w:rsid w:val="00BB2D4D"/>
    <w:rsid w:val="00BC205B"/>
    <w:rsid w:val="00BC2101"/>
    <w:rsid w:val="00BC35AD"/>
    <w:rsid w:val="00BC47DB"/>
    <w:rsid w:val="00BC66D2"/>
    <w:rsid w:val="00BD131C"/>
    <w:rsid w:val="00BD280B"/>
    <w:rsid w:val="00BD29CC"/>
    <w:rsid w:val="00BD3272"/>
    <w:rsid w:val="00BD3ABF"/>
    <w:rsid w:val="00BD7CC6"/>
    <w:rsid w:val="00BE2BB2"/>
    <w:rsid w:val="00BE50DB"/>
    <w:rsid w:val="00BF3878"/>
    <w:rsid w:val="00BF439E"/>
    <w:rsid w:val="00BF43B3"/>
    <w:rsid w:val="00BF5B33"/>
    <w:rsid w:val="00BF5D8F"/>
    <w:rsid w:val="00BF6C9B"/>
    <w:rsid w:val="00C02146"/>
    <w:rsid w:val="00C02ED4"/>
    <w:rsid w:val="00C030B6"/>
    <w:rsid w:val="00C07899"/>
    <w:rsid w:val="00C07EA9"/>
    <w:rsid w:val="00C15EDC"/>
    <w:rsid w:val="00C17CAD"/>
    <w:rsid w:val="00C21B40"/>
    <w:rsid w:val="00C32D33"/>
    <w:rsid w:val="00C335CC"/>
    <w:rsid w:val="00C33C5B"/>
    <w:rsid w:val="00C40291"/>
    <w:rsid w:val="00C43CFC"/>
    <w:rsid w:val="00C44EC2"/>
    <w:rsid w:val="00C51E4F"/>
    <w:rsid w:val="00C80D97"/>
    <w:rsid w:val="00C91252"/>
    <w:rsid w:val="00C947C7"/>
    <w:rsid w:val="00C94BD5"/>
    <w:rsid w:val="00C96EF7"/>
    <w:rsid w:val="00CA072F"/>
    <w:rsid w:val="00CA1266"/>
    <w:rsid w:val="00CA162C"/>
    <w:rsid w:val="00CA18F6"/>
    <w:rsid w:val="00CA1CCB"/>
    <w:rsid w:val="00CA64B9"/>
    <w:rsid w:val="00CB04D6"/>
    <w:rsid w:val="00CB08A4"/>
    <w:rsid w:val="00CB254D"/>
    <w:rsid w:val="00CB5351"/>
    <w:rsid w:val="00CB7859"/>
    <w:rsid w:val="00CC551D"/>
    <w:rsid w:val="00CD4CD2"/>
    <w:rsid w:val="00CE62C8"/>
    <w:rsid w:val="00CE750F"/>
    <w:rsid w:val="00CF01B0"/>
    <w:rsid w:val="00CF0E10"/>
    <w:rsid w:val="00CF5E12"/>
    <w:rsid w:val="00CF66E5"/>
    <w:rsid w:val="00D0168E"/>
    <w:rsid w:val="00D05C2F"/>
    <w:rsid w:val="00D06C86"/>
    <w:rsid w:val="00D07BF2"/>
    <w:rsid w:val="00D21634"/>
    <w:rsid w:val="00D220D4"/>
    <w:rsid w:val="00D32A74"/>
    <w:rsid w:val="00D331CA"/>
    <w:rsid w:val="00D42E5B"/>
    <w:rsid w:val="00D4322D"/>
    <w:rsid w:val="00D53AC1"/>
    <w:rsid w:val="00D550BD"/>
    <w:rsid w:val="00D60107"/>
    <w:rsid w:val="00D65CAD"/>
    <w:rsid w:val="00D66C7C"/>
    <w:rsid w:val="00D70077"/>
    <w:rsid w:val="00D74517"/>
    <w:rsid w:val="00D77CF6"/>
    <w:rsid w:val="00D86A79"/>
    <w:rsid w:val="00D87BEB"/>
    <w:rsid w:val="00D947EF"/>
    <w:rsid w:val="00DA7CF7"/>
    <w:rsid w:val="00DB0F9E"/>
    <w:rsid w:val="00DB59C9"/>
    <w:rsid w:val="00DB7F8E"/>
    <w:rsid w:val="00DC1144"/>
    <w:rsid w:val="00DC23FC"/>
    <w:rsid w:val="00DC691F"/>
    <w:rsid w:val="00DC7403"/>
    <w:rsid w:val="00DD069F"/>
    <w:rsid w:val="00DD1897"/>
    <w:rsid w:val="00DD38CC"/>
    <w:rsid w:val="00DD6166"/>
    <w:rsid w:val="00DE1F53"/>
    <w:rsid w:val="00DF69A2"/>
    <w:rsid w:val="00E02535"/>
    <w:rsid w:val="00E05560"/>
    <w:rsid w:val="00E11F2B"/>
    <w:rsid w:val="00E127D5"/>
    <w:rsid w:val="00E14955"/>
    <w:rsid w:val="00E201B3"/>
    <w:rsid w:val="00E256CD"/>
    <w:rsid w:val="00E2724B"/>
    <w:rsid w:val="00E34AEC"/>
    <w:rsid w:val="00E34CAE"/>
    <w:rsid w:val="00E41407"/>
    <w:rsid w:val="00E41653"/>
    <w:rsid w:val="00E42C69"/>
    <w:rsid w:val="00E4646F"/>
    <w:rsid w:val="00E51435"/>
    <w:rsid w:val="00E548D6"/>
    <w:rsid w:val="00E65BFD"/>
    <w:rsid w:val="00E65D1E"/>
    <w:rsid w:val="00E668A5"/>
    <w:rsid w:val="00E67A26"/>
    <w:rsid w:val="00E71D82"/>
    <w:rsid w:val="00E74DB6"/>
    <w:rsid w:val="00E80113"/>
    <w:rsid w:val="00E868C1"/>
    <w:rsid w:val="00E90508"/>
    <w:rsid w:val="00EA18FD"/>
    <w:rsid w:val="00EB0021"/>
    <w:rsid w:val="00EB26A2"/>
    <w:rsid w:val="00EB61DE"/>
    <w:rsid w:val="00EC06A5"/>
    <w:rsid w:val="00EC0BE1"/>
    <w:rsid w:val="00EC41F5"/>
    <w:rsid w:val="00EC539E"/>
    <w:rsid w:val="00EC75DA"/>
    <w:rsid w:val="00ED0FED"/>
    <w:rsid w:val="00ED2338"/>
    <w:rsid w:val="00ED38FB"/>
    <w:rsid w:val="00ED6264"/>
    <w:rsid w:val="00EE09FD"/>
    <w:rsid w:val="00EF0A97"/>
    <w:rsid w:val="00EF0C0A"/>
    <w:rsid w:val="00EF1179"/>
    <w:rsid w:val="00EF604D"/>
    <w:rsid w:val="00F0112A"/>
    <w:rsid w:val="00F014B1"/>
    <w:rsid w:val="00F02C4E"/>
    <w:rsid w:val="00F13062"/>
    <w:rsid w:val="00F15CF9"/>
    <w:rsid w:val="00F21B01"/>
    <w:rsid w:val="00F21EB6"/>
    <w:rsid w:val="00F25570"/>
    <w:rsid w:val="00F2724B"/>
    <w:rsid w:val="00F274E4"/>
    <w:rsid w:val="00F353EC"/>
    <w:rsid w:val="00F413F6"/>
    <w:rsid w:val="00F4718C"/>
    <w:rsid w:val="00F52F91"/>
    <w:rsid w:val="00F5312E"/>
    <w:rsid w:val="00F53CE7"/>
    <w:rsid w:val="00F61FF6"/>
    <w:rsid w:val="00F6217F"/>
    <w:rsid w:val="00F66A53"/>
    <w:rsid w:val="00F704DD"/>
    <w:rsid w:val="00F70806"/>
    <w:rsid w:val="00F75592"/>
    <w:rsid w:val="00F824E6"/>
    <w:rsid w:val="00F876BD"/>
    <w:rsid w:val="00FA0BBA"/>
    <w:rsid w:val="00FA3D5B"/>
    <w:rsid w:val="00FA6D45"/>
    <w:rsid w:val="00FA6DF5"/>
    <w:rsid w:val="00FB7847"/>
    <w:rsid w:val="00FC2CA1"/>
    <w:rsid w:val="00FC2F50"/>
    <w:rsid w:val="00FD6E97"/>
    <w:rsid w:val="00FE3929"/>
    <w:rsid w:val="00FF3A9E"/>
    <w:rsid w:val="00FF7CD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DEE2ED"/>
  <w15:chartTrackingRefBased/>
  <w15:docId w15:val="{57AB33C7-9150-DF48-A696-54C62394E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F515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F515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620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C17CAD"/>
    <w:rPr>
      <w:sz w:val="20"/>
      <w:szCs w:val="20"/>
    </w:rPr>
  </w:style>
  <w:style w:type="character" w:customStyle="1" w:styleId="FootnoteTextChar">
    <w:name w:val="Footnote Text Char"/>
    <w:basedOn w:val="DefaultParagraphFont"/>
    <w:link w:val="FootnoteText"/>
    <w:uiPriority w:val="99"/>
    <w:rsid w:val="00C17CAD"/>
    <w:rPr>
      <w:sz w:val="20"/>
      <w:szCs w:val="20"/>
    </w:rPr>
  </w:style>
  <w:style w:type="character" w:styleId="FootnoteReference">
    <w:name w:val="footnote reference"/>
    <w:basedOn w:val="DefaultParagraphFont"/>
    <w:uiPriority w:val="99"/>
    <w:unhideWhenUsed/>
    <w:rsid w:val="00C17CAD"/>
    <w:rPr>
      <w:vertAlign w:val="superscript"/>
    </w:rPr>
  </w:style>
  <w:style w:type="character" w:styleId="Hyperlink">
    <w:name w:val="Hyperlink"/>
    <w:basedOn w:val="DefaultParagraphFont"/>
    <w:uiPriority w:val="99"/>
    <w:unhideWhenUsed/>
    <w:rsid w:val="0008668D"/>
    <w:rPr>
      <w:color w:val="0563C1" w:themeColor="hyperlink"/>
      <w:u w:val="single"/>
    </w:rPr>
  </w:style>
  <w:style w:type="character" w:customStyle="1" w:styleId="UnresolvedMention1">
    <w:name w:val="Unresolved Mention1"/>
    <w:basedOn w:val="DefaultParagraphFont"/>
    <w:uiPriority w:val="99"/>
    <w:semiHidden/>
    <w:unhideWhenUsed/>
    <w:rsid w:val="0008668D"/>
    <w:rPr>
      <w:color w:val="605E5C"/>
      <w:shd w:val="clear" w:color="auto" w:fill="E1DFDD"/>
    </w:rPr>
  </w:style>
  <w:style w:type="character" w:customStyle="1" w:styleId="Heading1Char">
    <w:name w:val="Heading 1 Char"/>
    <w:basedOn w:val="DefaultParagraphFont"/>
    <w:link w:val="Heading1"/>
    <w:uiPriority w:val="9"/>
    <w:rsid w:val="004F515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F5157"/>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55673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56739"/>
    <w:rPr>
      <w:rFonts w:ascii="Times New Roman" w:hAnsi="Times New Roman" w:cs="Times New Roman"/>
      <w:sz w:val="18"/>
      <w:szCs w:val="18"/>
    </w:rPr>
  </w:style>
  <w:style w:type="paragraph" w:styleId="TOCHeading">
    <w:name w:val="TOC Heading"/>
    <w:basedOn w:val="Heading1"/>
    <w:next w:val="Normal"/>
    <w:uiPriority w:val="39"/>
    <w:unhideWhenUsed/>
    <w:qFormat/>
    <w:rsid w:val="0020611B"/>
    <w:pPr>
      <w:spacing w:before="480" w:line="276" w:lineRule="auto"/>
      <w:outlineLvl w:val="9"/>
    </w:pPr>
    <w:rPr>
      <w:b/>
      <w:bCs/>
      <w:sz w:val="28"/>
      <w:szCs w:val="28"/>
      <w:lang w:eastAsia="de-DE"/>
    </w:rPr>
  </w:style>
  <w:style w:type="paragraph" w:styleId="TOC1">
    <w:name w:val="toc 1"/>
    <w:basedOn w:val="Normal"/>
    <w:next w:val="Normal"/>
    <w:autoRedefine/>
    <w:uiPriority w:val="39"/>
    <w:unhideWhenUsed/>
    <w:rsid w:val="0020611B"/>
    <w:pPr>
      <w:spacing w:before="120" w:after="120"/>
    </w:pPr>
    <w:rPr>
      <w:rFonts w:cstheme="minorHAnsi"/>
      <w:b/>
      <w:bCs/>
      <w:caps/>
      <w:sz w:val="20"/>
      <w:szCs w:val="20"/>
    </w:rPr>
  </w:style>
  <w:style w:type="paragraph" w:styleId="TOC2">
    <w:name w:val="toc 2"/>
    <w:basedOn w:val="Normal"/>
    <w:next w:val="Normal"/>
    <w:autoRedefine/>
    <w:uiPriority w:val="39"/>
    <w:semiHidden/>
    <w:unhideWhenUsed/>
    <w:rsid w:val="0020611B"/>
    <w:pPr>
      <w:ind w:left="240"/>
    </w:pPr>
    <w:rPr>
      <w:rFonts w:cstheme="minorHAnsi"/>
      <w:smallCaps/>
      <w:sz w:val="20"/>
      <w:szCs w:val="20"/>
    </w:rPr>
  </w:style>
  <w:style w:type="paragraph" w:styleId="TOC3">
    <w:name w:val="toc 3"/>
    <w:basedOn w:val="Normal"/>
    <w:next w:val="Normal"/>
    <w:autoRedefine/>
    <w:uiPriority w:val="39"/>
    <w:semiHidden/>
    <w:unhideWhenUsed/>
    <w:rsid w:val="0020611B"/>
    <w:pPr>
      <w:ind w:left="480"/>
    </w:pPr>
    <w:rPr>
      <w:rFonts w:cstheme="minorHAnsi"/>
      <w:i/>
      <w:iCs/>
      <w:sz w:val="20"/>
      <w:szCs w:val="20"/>
    </w:rPr>
  </w:style>
  <w:style w:type="paragraph" w:styleId="TOC4">
    <w:name w:val="toc 4"/>
    <w:basedOn w:val="Normal"/>
    <w:next w:val="Normal"/>
    <w:autoRedefine/>
    <w:uiPriority w:val="39"/>
    <w:semiHidden/>
    <w:unhideWhenUsed/>
    <w:rsid w:val="0020611B"/>
    <w:pPr>
      <w:ind w:left="720"/>
    </w:pPr>
    <w:rPr>
      <w:rFonts w:cstheme="minorHAnsi"/>
      <w:sz w:val="18"/>
      <w:szCs w:val="18"/>
    </w:rPr>
  </w:style>
  <w:style w:type="paragraph" w:styleId="TOC5">
    <w:name w:val="toc 5"/>
    <w:basedOn w:val="Normal"/>
    <w:next w:val="Normal"/>
    <w:autoRedefine/>
    <w:uiPriority w:val="39"/>
    <w:semiHidden/>
    <w:unhideWhenUsed/>
    <w:rsid w:val="0020611B"/>
    <w:pPr>
      <w:ind w:left="960"/>
    </w:pPr>
    <w:rPr>
      <w:rFonts w:cstheme="minorHAnsi"/>
      <w:sz w:val="18"/>
      <w:szCs w:val="18"/>
    </w:rPr>
  </w:style>
  <w:style w:type="paragraph" w:styleId="TOC6">
    <w:name w:val="toc 6"/>
    <w:basedOn w:val="Normal"/>
    <w:next w:val="Normal"/>
    <w:autoRedefine/>
    <w:uiPriority w:val="39"/>
    <w:semiHidden/>
    <w:unhideWhenUsed/>
    <w:rsid w:val="0020611B"/>
    <w:pPr>
      <w:ind w:left="1200"/>
    </w:pPr>
    <w:rPr>
      <w:rFonts w:cstheme="minorHAnsi"/>
      <w:sz w:val="18"/>
      <w:szCs w:val="18"/>
    </w:rPr>
  </w:style>
  <w:style w:type="paragraph" w:styleId="TOC7">
    <w:name w:val="toc 7"/>
    <w:basedOn w:val="Normal"/>
    <w:next w:val="Normal"/>
    <w:autoRedefine/>
    <w:uiPriority w:val="39"/>
    <w:semiHidden/>
    <w:unhideWhenUsed/>
    <w:rsid w:val="0020611B"/>
    <w:pPr>
      <w:ind w:left="1440"/>
    </w:pPr>
    <w:rPr>
      <w:rFonts w:cstheme="minorHAnsi"/>
      <w:sz w:val="18"/>
      <w:szCs w:val="18"/>
    </w:rPr>
  </w:style>
  <w:style w:type="paragraph" w:styleId="TOC8">
    <w:name w:val="toc 8"/>
    <w:basedOn w:val="Normal"/>
    <w:next w:val="Normal"/>
    <w:autoRedefine/>
    <w:uiPriority w:val="39"/>
    <w:semiHidden/>
    <w:unhideWhenUsed/>
    <w:rsid w:val="0020611B"/>
    <w:pPr>
      <w:ind w:left="1680"/>
    </w:pPr>
    <w:rPr>
      <w:rFonts w:cstheme="minorHAnsi"/>
      <w:sz w:val="18"/>
      <w:szCs w:val="18"/>
    </w:rPr>
  </w:style>
  <w:style w:type="paragraph" w:styleId="TOC9">
    <w:name w:val="toc 9"/>
    <w:basedOn w:val="Normal"/>
    <w:next w:val="Normal"/>
    <w:autoRedefine/>
    <w:uiPriority w:val="39"/>
    <w:semiHidden/>
    <w:unhideWhenUsed/>
    <w:rsid w:val="0020611B"/>
    <w:pPr>
      <w:ind w:left="1920"/>
    </w:pPr>
    <w:rPr>
      <w:rFonts w:cstheme="minorHAnsi"/>
      <w:sz w:val="18"/>
      <w:szCs w:val="18"/>
    </w:rPr>
  </w:style>
  <w:style w:type="paragraph" w:styleId="Footer">
    <w:name w:val="footer"/>
    <w:basedOn w:val="Normal"/>
    <w:link w:val="FooterChar"/>
    <w:uiPriority w:val="99"/>
    <w:unhideWhenUsed/>
    <w:rsid w:val="00934A31"/>
    <w:pPr>
      <w:tabs>
        <w:tab w:val="center" w:pos="4536"/>
        <w:tab w:val="right" w:pos="9072"/>
      </w:tabs>
    </w:pPr>
  </w:style>
  <w:style w:type="character" w:customStyle="1" w:styleId="FooterChar">
    <w:name w:val="Footer Char"/>
    <w:basedOn w:val="DefaultParagraphFont"/>
    <w:link w:val="Footer"/>
    <w:uiPriority w:val="99"/>
    <w:rsid w:val="00934A31"/>
  </w:style>
  <w:style w:type="character" w:styleId="PageNumber">
    <w:name w:val="page number"/>
    <w:basedOn w:val="DefaultParagraphFont"/>
    <w:uiPriority w:val="99"/>
    <w:semiHidden/>
    <w:unhideWhenUsed/>
    <w:rsid w:val="00934A31"/>
  </w:style>
  <w:style w:type="paragraph" w:styleId="Header">
    <w:name w:val="header"/>
    <w:basedOn w:val="Normal"/>
    <w:link w:val="HeaderChar"/>
    <w:uiPriority w:val="99"/>
    <w:unhideWhenUsed/>
    <w:rsid w:val="00934A31"/>
    <w:pPr>
      <w:tabs>
        <w:tab w:val="center" w:pos="4536"/>
        <w:tab w:val="right" w:pos="9072"/>
      </w:tabs>
    </w:pPr>
  </w:style>
  <w:style w:type="character" w:customStyle="1" w:styleId="HeaderChar">
    <w:name w:val="Header Char"/>
    <w:basedOn w:val="DefaultParagraphFont"/>
    <w:link w:val="Header"/>
    <w:uiPriority w:val="99"/>
    <w:rsid w:val="00934A31"/>
  </w:style>
  <w:style w:type="paragraph" w:styleId="ListParagraph">
    <w:name w:val="List Paragraph"/>
    <w:basedOn w:val="Normal"/>
    <w:uiPriority w:val="34"/>
    <w:qFormat/>
    <w:rsid w:val="00816FEE"/>
    <w:pPr>
      <w:spacing w:after="160" w:line="259" w:lineRule="auto"/>
      <w:ind w:left="720"/>
      <w:contextualSpacing/>
    </w:pPr>
    <w:rPr>
      <w:sz w:val="22"/>
      <w:szCs w:val="22"/>
      <w:lang w:val="en-US"/>
    </w:rPr>
  </w:style>
  <w:style w:type="character" w:styleId="CommentReference">
    <w:name w:val="annotation reference"/>
    <w:basedOn w:val="DefaultParagraphFont"/>
    <w:uiPriority w:val="99"/>
    <w:semiHidden/>
    <w:unhideWhenUsed/>
    <w:rsid w:val="00816FEE"/>
    <w:rPr>
      <w:sz w:val="16"/>
      <w:szCs w:val="16"/>
    </w:rPr>
  </w:style>
  <w:style w:type="paragraph" w:styleId="CommentText">
    <w:name w:val="annotation text"/>
    <w:basedOn w:val="Normal"/>
    <w:link w:val="CommentTextChar"/>
    <w:uiPriority w:val="99"/>
    <w:unhideWhenUsed/>
    <w:qFormat/>
    <w:rsid w:val="00816FEE"/>
    <w:pPr>
      <w:spacing w:after="160"/>
    </w:pPr>
    <w:rPr>
      <w:sz w:val="20"/>
      <w:szCs w:val="20"/>
      <w:lang w:val="en-US"/>
    </w:rPr>
  </w:style>
  <w:style w:type="character" w:customStyle="1" w:styleId="CommentTextChar">
    <w:name w:val="Comment Text Char"/>
    <w:basedOn w:val="DefaultParagraphFont"/>
    <w:link w:val="CommentText"/>
    <w:uiPriority w:val="99"/>
    <w:qFormat/>
    <w:rsid w:val="00816FEE"/>
    <w:rPr>
      <w:sz w:val="20"/>
      <w:szCs w:val="20"/>
      <w:lang w:val="en-US"/>
    </w:rPr>
  </w:style>
  <w:style w:type="paragraph" w:styleId="CommentSubject">
    <w:name w:val="annotation subject"/>
    <w:basedOn w:val="CommentText"/>
    <w:next w:val="CommentText"/>
    <w:link w:val="CommentSubjectChar"/>
    <w:uiPriority w:val="99"/>
    <w:semiHidden/>
    <w:unhideWhenUsed/>
    <w:rsid w:val="006B20E6"/>
    <w:pPr>
      <w:spacing w:after="0"/>
    </w:pPr>
    <w:rPr>
      <w:b/>
      <w:bCs/>
      <w:lang w:val="de-DE"/>
    </w:rPr>
  </w:style>
  <w:style w:type="character" w:customStyle="1" w:styleId="CommentSubjectChar">
    <w:name w:val="Comment Subject Char"/>
    <w:basedOn w:val="CommentTextChar"/>
    <w:link w:val="CommentSubject"/>
    <w:uiPriority w:val="99"/>
    <w:semiHidden/>
    <w:rsid w:val="006B20E6"/>
    <w:rPr>
      <w:b/>
      <w:bCs/>
      <w:sz w:val="20"/>
      <w:szCs w:val="20"/>
      <w:lang w:val="en-US"/>
    </w:rPr>
  </w:style>
  <w:style w:type="paragraph" w:styleId="Revision">
    <w:name w:val="Revision"/>
    <w:hidden/>
    <w:uiPriority w:val="99"/>
    <w:semiHidden/>
    <w:rsid w:val="00D65C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6227930">
      <w:bodyDiv w:val="1"/>
      <w:marLeft w:val="0"/>
      <w:marRight w:val="0"/>
      <w:marTop w:val="0"/>
      <w:marBottom w:val="0"/>
      <w:divBdr>
        <w:top w:val="none" w:sz="0" w:space="0" w:color="auto"/>
        <w:left w:val="none" w:sz="0" w:space="0" w:color="auto"/>
        <w:bottom w:val="none" w:sz="0" w:space="0" w:color="auto"/>
        <w:right w:val="none" w:sz="0" w:space="0" w:color="auto"/>
      </w:divBdr>
    </w:div>
    <w:div w:id="678849556">
      <w:bodyDiv w:val="1"/>
      <w:marLeft w:val="0"/>
      <w:marRight w:val="0"/>
      <w:marTop w:val="0"/>
      <w:marBottom w:val="0"/>
      <w:divBdr>
        <w:top w:val="none" w:sz="0" w:space="0" w:color="auto"/>
        <w:left w:val="none" w:sz="0" w:space="0" w:color="auto"/>
        <w:bottom w:val="none" w:sz="0" w:space="0" w:color="auto"/>
        <w:right w:val="none" w:sz="0" w:space="0" w:color="auto"/>
      </w:divBdr>
      <w:divsChild>
        <w:div w:id="678045493">
          <w:marLeft w:val="0"/>
          <w:marRight w:val="0"/>
          <w:marTop w:val="0"/>
          <w:marBottom w:val="0"/>
          <w:divBdr>
            <w:top w:val="none" w:sz="0" w:space="0" w:color="auto"/>
            <w:left w:val="none" w:sz="0" w:space="0" w:color="auto"/>
            <w:bottom w:val="none" w:sz="0" w:space="0" w:color="auto"/>
            <w:right w:val="none" w:sz="0" w:space="0" w:color="auto"/>
          </w:divBdr>
          <w:divsChild>
            <w:div w:id="712269044">
              <w:marLeft w:val="0"/>
              <w:marRight w:val="0"/>
              <w:marTop w:val="0"/>
              <w:marBottom w:val="0"/>
              <w:divBdr>
                <w:top w:val="none" w:sz="0" w:space="0" w:color="auto"/>
                <w:left w:val="none" w:sz="0" w:space="0" w:color="auto"/>
                <w:bottom w:val="none" w:sz="0" w:space="0" w:color="auto"/>
                <w:right w:val="none" w:sz="0" w:space="0" w:color="auto"/>
              </w:divBdr>
              <w:divsChild>
                <w:div w:id="166705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901669">
      <w:bodyDiv w:val="1"/>
      <w:marLeft w:val="0"/>
      <w:marRight w:val="0"/>
      <w:marTop w:val="0"/>
      <w:marBottom w:val="0"/>
      <w:divBdr>
        <w:top w:val="none" w:sz="0" w:space="0" w:color="auto"/>
        <w:left w:val="none" w:sz="0" w:space="0" w:color="auto"/>
        <w:bottom w:val="none" w:sz="0" w:space="0" w:color="auto"/>
        <w:right w:val="none" w:sz="0" w:space="0" w:color="auto"/>
      </w:divBdr>
    </w:div>
    <w:div w:id="2032758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publications.parliament.uk/pa/ld201719/ldselect/ldeucom/9/903.htm"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29C337-DB40-4DC2-AEB2-A1E3BD4D5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2473</Words>
  <Characters>13880</Characters>
  <Application>Microsoft Office Word</Application>
  <DocSecurity>0</DocSecurity>
  <Lines>213</Lines>
  <Paragraphs>22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16331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Anselm Kuesters</dc:creator>
  <cp:keywords/>
  <dc:description/>
  <cp:lastModifiedBy>Andrew Smith (Management)</cp:lastModifiedBy>
  <cp:revision>2</cp:revision>
  <dcterms:created xsi:type="dcterms:W3CDTF">2024-10-09T13:30:00Z</dcterms:created>
  <dcterms:modified xsi:type="dcterms:W3CDTF">2024-10-09T13:30:00Z</dcterms:modified>
</cp:coreProperties>
</file>