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A3E0" w14:textId="77777777" w:rsidR="00AA5EC1" w:rsidRDefault="00AA5EC1" w:rsidP="00AA5EC1">
      <w:r w:rsidRPr="00C12F9B">
        <w:rPr>
          <w:b/>
        </w:rPr>
        <w:t>Project title</w:t>
      </w:r>
      <w:r>
        <w:t xml:space="preserve">: </w:t>
      </w:r>
      <w:r w:rsidRPr="00867F93">
        <w:t>ICSF Wave 1: GENESIS: Garnet Electrolytes for New Energy Storage Integrated Solutions</w:t>
      </w:r>
      <w:r>
        <w:t xml:space="preserve"> (</w:t>
      </w:r>
      <w:r w:rsidRPr="00867F93">
        <w:rPr>
          <w:lang w:val="en-US"/>
        </w:rPr>
        <w:t>EP/R024006/1</w:t>
      </w:r>
      <w:r>
        <w:t xml:space="preserve">). </w:t>
      </w:r>
    </w:p>
    <w:p w14:paraId="45FAE459" w14:textId="634864B1" w:rsidR="00121130" w:rsidRDefault="00C12F9B">
      <w:pPr>
        <w:rPr>
          <w:lang w:eastAsia="zh-CN"/>
        </w:rPr>
      </w:pPr>
      <w:r w:rsidRPr="00C12F9B">
        <w:rPr>
          <w:b/>
        </w:rPr>
        <w:t>Grant Number</w:t>
      </w:r>
      <w:r>
        <w:t xml:space="preserve">: </w:t>
      </w:r>
      <w:r w:rsidR="00867F93" w:rsidRPr="00867F93">
        <w:rPr>
          <w:lang w:val="en-US"/>
        </w:rPr>
        <w:t>EP/R024006/1</w:t>
      </w:r>
      <w:r w:rsidR="00867F93">
        <w:rPr>
          <w:rFonts w:ascii="SimSun" w:hAnsi="SimSun" w:cs="SimSun"/>
          <w:lang w:val="en-US" w:eastAsia="zh-CN"/>
        </w:rPr>
        <w:t xml:space="preserve">; </w:t>
      </w:r>
      <w:r w:rsidR="00867F93" w:rsidRPr="00867F93">
        <w:rPr>
          <w:lang w:val="en-US"/>
        </w:rPr>
        <w:t>EP/T02349X/1</w:t>
      </w:r>
      <w:r w:rsidR="00867F93">
        <w:rPr>
          <w:lang w:val="en-US"/>
        </w:rPr>
        <w:t xml:space="preserve">; </w:t>
      </w:r>
      <w:r w:rsidR="00867F93" w:rsidRPr="00867F93">
        <w:rPr>
          <w:lang w:val="en-US"/>
        </w:rPr>
        <w:t>EP/N509462/1</w:t>
      </w:r>
      <w:r w:rsidR="00867F93">
        <w:rPr>
          <w:lang w:val="en-US"/>
        </w:rPr>
        <w:t xml:space="preserve">; </w:t>
      </w:r>
      <w:r w:rsidR="00867F93" w:rsidRPr="00867F93">
        <w:rPr>
          <w:lang w:val="en-US"/>
        </w:rPr>
        <w:t>EP/N001982/1</w:t>
      </w:r>
      <w:r w:rsidR="00867F93">
        <w:rPr>
          <w:lang w:val="en-US"/>
        </w:rPr>
        <w:t xml:space="preserve">; </w:t>
      </w:r>
      <w:r w:rsidR="00867F93" w:rsidRPr="00867F93">
        <w:t>EP/L000202</w:t>
      </w:r>
      <w:r w:rsidR="00867F93">
        <w:t xml:space="preserve">; </w:t>
      </w:r>
      <w:r w:rsidR="00867F93" w:rsidRPr="00867F93">
        <w:t>EP/R029431</w:t>
      </w:r>
      <w:r w:rsidR="00867F93">
        <w:t xml:space="preserve">; </w:t>
      </w:r>
      <w:r w:rsidR="00867F93" w:rsidRPr="00867F93">
        <w:t>EP/P020232/1</w:t>
      </w:r>
    </w:p>
    <w:p w14:paraId="4516F423" w14:textId="188ABE64" w:rsid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67F93">
        <w:rPr>
          <w:b/>
        </w:rPr>
        <w:t>EPSRC</w:t>
      </w:r>
    </w:p>
    <w:p w14:paraId="1DB6B91A" w14:textId="77777777" w:rsidR="00AA5EC1" w:rsidRPr="00C12F9B" w:rsidRDefault="00AA5EC1">
      <w:pPr>
        <w:rPr>
          <w:b/>
        </w:rPr>
      </w:pPr>
    </w:p>
    <w:p w14:paraId="1FBBC388" w14:textId="77777777" w:rsidR="00E531AE" w:rsidRDefault="0049073C" w:rsidP="00E531AE">
      <w:pPr>
        <w:spacing w:after="0" w:line="240" w:lineRule="auto"/>
        <w:rPr>
          <w:i/>
          <w:iCs/>
        </w:rPr>
      </w:pPr>
      <w:r w:rsidRPr="00E531AE">
        <w:rPr>
          <w:b/>
          <w:bCs/>
        </w:rPr>
        <w:t>Ubira eData dataset record title:</w:t>
      </w:r>
      <w:r>
        <w:t xml:space="preserve"> </w:t>
      </w:r>
      <w:r w:rsidR="00E531AE" w:rsidRPr="00F04EEC">
        <w:rPr>
          <w:rStyle w:val="Strong"/>
          <w:b w:val="0"/>
          <w:bCs w:val="0"/>
          <w:i/>
          <w:iCs/>
        </w:rPr>
        <w:t>Research data supporting the publication “</w:t>
      </w:r>
      <w:r w:rsidR="00E531AE" w:rsidRPr="00F04EEC">
        <w:rPr>
          <w:i/>
          <w:iCs/>
        </w:rPr>
        <w:t xml:space="preserve">Halogenation of Li7La3Zr2O12 Solid Electrolytes: A Combined Solid-State NMR, Computational and Electrochemical Study”. </w:t>
      </w:r>
    </w:p>
    <w:p w14:paraId="65D48F55" w14:textId="0149030A" w:rsidR="0049073C" w:rsidRDefault="0049073C"/>
    <w:p w14:paraId="5CF2CAD1" w14:textId="20C2A22E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49073C" w:rsidRDefault="000F06C6">
            <w:pPr>
              <w:rPr>
                <w:b/>
                <w:bCs/>
              </w:rPr>
            </w:pPr>
            <w:r w:rsidRPr="0049073C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49073C" w:rsidRDefault="000F06C6">
            <w:pPr>
              <w:rPr>
                <w:b/>
                <w:bCs/>
              </w:rPr>
            </w:pPr>
            <w:r w:rsidRPr="0049073C">
              <w:rPr>
                <w:b/>
                <w:bCs/>
              </w:rPr>
              <w:t>File description (Short description of c</w:t>
            </w:r>
            <w:r w:rsidR="00377F0F" w:rsidRPr="0049073C">
              <w:rPr>
                <w:b/>
                <w:bCs/>
              </w:rPr>
              <w:t xml:space="preserve">ontent, sample size, format, any linking between different types of data, </w:t>
            </w:r>
            <w:r w:rsidR="003B3C82" w:rsidRPr="0049073C">
              <w:rPr>
                <w:b/>
                <w:bCs/>
              </w:rPr>
              <w:t>i.e.</w:t>
            </w:r>
            <w:r w:rsidR="00377F0F" w:rsidRPr="0049073C">
              <w:rPr>
                <w:b/>
                <w:bCs/>
              </w:rPr>
              <w:t xml:space="preserve"> survey and </w:t>
            </w:r>
            <w:r w:rsidR="003B3C82" w:rsidRPr="0049073C">
              <w:rPr>
                <w:b/>
                <w:bCs/>
              </w:rPr>
              <w:t>interviews/focus groups</w:t>
            </w:r>
            <w:r w:rsidRPr="0049073C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7168F09C" w:rsidR="000F06C6" w:rsidRDefault="00867F93">
            <w:r w:rsidRPr="00867F93">
              <w:t>LLZOF.xy</w:t>
            </w:r>
          </w:p>
        </w:tc>
        <w:tc>
          <w:tcPr>
            <w:tcW w:w="4508" w:type="dxa"/>
          </w:tcPr>
          <w:p w14:paraId="02028B7A" w14:textId="1F5CB1BC" w:rsidR="000F06C6" w:rsidRDefault="00867F93">
            <w:r>
              <w:t>XRD data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7E042345" w:rsidR="000F06C6" w:rsidRDefault="00867F93">
            <w:r w:rsidRPr="00867F93">
              <w:t>LLZO.xy</w:t>
            </w:r>
          </w:p>
        </w:tc>
        <w:tc>
          <w:tcPr>
            <w:tcW w:w="4508" w:type="dxa"/>
          </w:tcPr>
          <w:p w14:paraId="11CA485B" w14:textId="081C3555" w:rsidR="000F06C6" w:rsidRDefault="00867F93">
            <w:r>
              <w:t>XRD data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607F7ABE" w:rsidR="000F06C6" w:rsidRDefault="00867F93">
            <w:r w:rsidRPr="00867F93">
              <w:t>0.5PE_LLZO.xy</w:t>
            </w:r>
          </w:p>
        </w:tc>
        <w:tc>
          <w:tcPr>
            <w:tcW w:w="4508" w:type="dxa"/>
          </w:tcPr>
          <w:p w14:paraId="67D35133" w14:textId="3D36BE3E" w:rsidR="000F06C6" w:rsidRDefault="00867F93">
            <w:r>
              <w:t>XRD data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2FC415F1" w:rsidR="000F06C6" w:rsidRDefault="00867F93">
            <w:r w:rsidRPr="00867F93">
              <w:t>0.5PTFE_LLZO.xy</w:t>
            </w:r>
          </w:p>
        </w:tc>
        <w:tc>
          <w:tcPr>
            <w:tcW w:w="4508" w:type="dxa"/>
          </w:tcPr>
          <w:p w14:paraId="45886F62" w14:textId="782D2B7C" w:rsidR="000F06C6" w:rsidRDefault="00867F93">
            <w:r>
              <w:t>XRD data</w:t>
            </w:r>
          </w:p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45B40B5E" w:rsidR="000F06C6" w:rsidRDefault="00867F93">
            <w:r w:rsidRPr="00867F93">
              <w:t>0.75PVC_LLZO.xy</w:t>
            </w:r>
          </w:p>
        </w:tc>
        <w:tc>
          <w:tcPr>
            <w:tcW w:w="4508" w:type="dxa"/>
          </w:tcPr>
          <w:p w14:paraId="756933D7" w14:textId="77EA2184" w:rsidR="000F06C6" w:rsidRDefault="00867F93">
            <w:r>
              <w:t>XRD data</w:t>
            </w:r>
          </w:p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887B4B4" w:rsidR="000F06C6" w:rsidRDefault="00867F93">
            <w:r w:rsidRPr="00867F93">
              <w:t>1.0PVC_LLZO.xy</w:t>
            </w:r>
          </w:p>
        </w:tc>
        <w:tc>
          <w:tcPr>
            <w:tcW w:w="4508" w:type="dxa"/>
          </w:tcPr>
          <w:p w14:paraId="06ED7A1D" w14:textId="6C14AD53" w:rsidR="000F06C6" w:rsidRDefault="00867F93">
            <w:r>
              <w:t>XRD data</w:t>
            </w:r>
          </w:p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33664DDD" w14:textId="77777777" w:rsidR="00B164F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94A19E0" w14:textId="76C5F71E" w:rsidR="00C12F9B" w:rsidRDefault="00867F93">
      <w:r>
        <w:rPr>
          <w:rFonts w:ascii="Calibri" w:hAnsi="Calibri" w:cs="Calibri"/>
          <w:i/>
          <w:iCs/>
          <w:color w:val="000000"/>
          <w:shd w:val="clear" w:color="auto" w:fill="FFFFFF"/>
        </w:rPr>
        <w:t>Halogenation of Li</w:t>
      </w:r>
      <w:r w:rsidRPr="00867F93">
        <w:rPr>
          <w:rFonts w:ascii="Calibri" w:hAnsi="Calibri" w:cs="Calibri"/>
          <w:i/>
          <w:iCs/>
          <w:color w:val="000000"/>
          <w:shd w:val="clear" w:color="auto" w:fill="FFFFFF"/>
          <w:vertAlign w:val="subscript"/>
        </w:rPr>
        <w:t>7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La</w:t>
      </w:r>
      <w:r w:rsidRPr="00867F93">
        <w:rPr>
          <w:rFonts w:ascii="Calibri" w:hAnsi="Calibri" w:cs="Calibri"/>
          <w:i/>
          <w:iCs/>
          <w:color w:val="000000"/>
          <w:shd w:val="clear" w:color="auto" w:fill="FFFFFF"/>
          <w:vertAlign w:val="subscript"/>
        </w:rPr>
        <w:t>3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Zr</w:t>
      </w:r>
      <w:r w:rsidRPr="00867F93">
        <w:rPr>
          <w:rFonts w:ascii="Calibri" w:hAnsi="Calibri" w:cs="Calibri"/>
          <w:i/>
          <w:iCs/>
          <w:color w:val="000000"/>
          <w:shd w:val="clear" w:color="auto" w:fill="FFFFFF"/>
          <w:vertAlign w:val="subscript"/>
        </w:rPr>
        <w:t>2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O</w:t>
      </w:r>
      <w:r w:rsidRPr="00867F93">
        <w:rPr>
          <w:rFonts w:ascii="Calibri" w:hAnsi="Calibri" w:cs="Calibri"/>
          <w:i/>
          <w:iCs/>
          <w:color w:val="000000"/>
          <w:shd w:val="clear" w:color="auto" w:fill="FFFFFF"/>
          <w:vertAlign w:val="subscript"/>
        </w:rPr>
        <w:t>12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Solid Electrolytes: A Combined Solid-State NMR, Computational and Electrochemical Study. Journal of Materials Chemistry A. In press. 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F06C6"/>
    <w:rsid w:val="00121130"/>
    <w:rsid w:val="001D3D77"/>
    <w:rsid w:val="00377F0F"/>
    <w:rsid w:val="003B3C82"/>
    <w:rsid w:val="00414A0E"/>
    <w:rsid w:val="0049073C"/>
    <w:rsid w:val="00684A3C"/>
    <w:rsid w:val="00867F93"/>
    <w:rsid w:val="009D076B"/>
    <w:rsid w:val="00A86E26"/>
    <w:rsid w:val="00AA5EC1"/>
    <w:rsid w:val="00AB5DC8"/>
    <w:rsid w:val="00B164FB"/>
    <w:rsid w:val="00B33977"/>
    <w:rsid w:val="00C12F9B"/>
    <w:rsid w:val="00DD1FA8"/>
    <w:rsid w:val="00E010CB"/>
    <w:rsid w:val="00E07FD4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F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3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5</cp:revision>
  <dcterms:created xsi:type="dcterms:W3CDTF">2022-02-25T13:42:00Z</dcterms:created>
  <dcterms:modified xsi:type="dcterms:W3CDTF">2022-02-25T13:57:00Z</dcterms:modified>
</cp:coreProperties>
</file>