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49FC3A7A" w:rsidR="00121130" w:rsidRDefault="00C12F9B">
      <w:r w:rsidRPr="00C12F9B">
        <w:rPr>
          <w:b/>
        </w:rPr>
        <w:t>Grant Number</w:t>
      </w:r>
      <w:r>
        <w:t>:</w:t>
      </w:r>
      <w:r w:rsidR="005D3776">
        <w:t xml:space="preserve"> BB/J014532/1</w:t>
      </w:r>
      <w:r w:rsidR="0026443D">
        <w:t>, BB/M01116X/1, BB/T00746X/1</w:t>
      </w:r>
      <w:r>
        <w:t xml:space="preserve"> </w:t>
      </w:r>
    </w:p>
    <w:p w14:paraId="4516F423" w14:textId="51BC1FC8" w:rsidR="00C12F9B" w:rsidRDefault="00C12F9B">
      <w:pPr>
        <w:rPr>
          <w:bCs/>
        </w:rPr>
      </w:pPr>
      <w:r w:rsidRPr="00C12F9B">
        <w:rPr>
          <w:b/>
        </w:rPr>
        <w:t xml:space="preserve">Sponsor: </w:t>
      </w:r>
      <w:r w:rsidR="004C11B8" w:rsidRPr="005D3776">
        <w:rPr>
          <w:bCs/>
        </w:rPr>
        <w:t>BBSRC</w:t>
      </w:r>
    </w:p>
    <w:p w14:paraId="5CF2CAD1" w14:textId="46D27E90" w:rsidR="000F06C6" w:rsidRDefault="000F06C6">
      <w:r>
        <w:t>The following f</w:t>
      </w:r>
      <w:r w:rsidR="004C11B8">
        <w:t>older</w:t>
      </w:r>
      <w:r>
        <w:t>s</w:t>
      </w:r>
      <w:r w:rsidR="004C11B8">
        <w:t xml:space="preserve"> of data</w:t>
      </w:r>
      <w:r>
        <w:t xml:space="preserve">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0F5B60" w:rsidR="000F06C6" w:rsidRPr="006736CE" w:rsidRDefault="000F06C6">
            <w:pPr>
              <w:rPr>
                <w:b/>
                <w:bCs/>
              </w:rPr>
            </w:pPr>
            <w:r w:rsidRPr="006736CE">
              <w:rPr>
                <w:b/>
                <w:bCs/>
              </w:rPr>
              <w:t>F</w:t>
            </w:r>
            <w:r w:rsidR="004C11B8" w:rsidRPr="006736CE">
              <w:rPr>
                <w:b/>
                <w:bCs/>
              </w:rPr>
              <w:t>older</w:t>
            </w:r>
            <w:r w:rsidRPr="006736CE">
              <w:rPr>
                <w:b/>
                <w:bCs/>
              </w:rPr>
              <w:t xml:space="preserve"> name</w:t>
            </w:r>
          </w:p>
        </w:tc>
        <w:tc>
          <w:tcPr>
            <w:tcW w:w="4508" w:type="dxa"/>
          </w:tcPr>
          <w:p w14:paraId="7BD861A7" w14:textId="1784A38A" w:rsidR="000F06C6" w:rsidRPr="006736CE" w:rsidRDefault="0006507F">
            <w:pPr>
              <w:rPr>
                <w:b/>
                <w:bCs/>
              </w:rPr>
            </w:pPr>
            <w:r w:rsidRPr="006736CE">
              <w:rPr>
                <w:b/>
                <w:bCs/>
              </w:rPr>
              <w:t>D</w:t>
            </w:r>
            <w:r w:rsidR="000F06C6" w:rsidRPr="006736CE">
              <w:rPr>
                <w:b/>
                <w:bCs/>
              </w:rPr>
              <w:t xml:space="preserve">escription 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17B087A0" w:rsidR="000F06C6" w:rsidRDefault="004C11B8">
            <w:r>
              <w:t>Isotherm</w:t>
            </w:r>
            <w:r w:rsidR="000604F9">
              <w:t>_SM_PNJ.zip</w:t>
            </w:r>
          </w:p>
        </w:tc>
        <w:tc>
          <w:tcPr>
            <w:tcW w:w="4508" w:type="dxa"/>
          </w:tcPr>
          <w:p w14:paraId="02028B7A" w14:textId="0DBA9E5D" w:rsidR="000F06C6" w:rsidRDefault="004C11B8">
            <w:r>
              <w:t xml:space="preserve">Contains the file that is opened by </w:t>
            </w:r>
            <w:proofErr w:type="spellStart"/>
            <w:r>
              <w:t>Nima</w:t>
            </w:r>
            <w:proofErr w:type="spellEnd"/>
            <w:r>
              <w:t xml:space="preserve"> trough software and the corresponding ascii file for the isotherm in the supporting information. The ascii file can be opened in any suitable data analysis software. Folder also contains a </w:t>
            </w:r>
            <w:r w:rsidR="00195AAC">
              <w:t>.</w:t>
            </w:r>
            <w:r>
              <w:t>txt file with information on the lipid solution used in the measurement, to enable calculation of area per molecule from the provided data.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3092C85E" w:rsidR="000F06C6" w:rsidRDefault="004C11B8">
            <w:r>
              <w:t>Echem</w:t>
            </w:r>
            <w:r w:rsidR="000604F9">
              <w:t>_SM_PNJ.zip</w:t>
            </w:r>
          </w:p>
        </w:tc>
        <w:tc>
          <w:tcPr>
            <w:tcW w:w="4508" w:type="dxa"/>
          </w:tcPr>
          <w:p w14:paraId="11CA485B" w14:textId="3012081F" w:rsidR="000F06C6" w:rsidRDefault="004C11B8">
            <w:r>
              <w:t xml:space="preserve">Our software outputs ascii files directly. This folder contains an ascii file for the differential capacitance measurement and </w:t>
            </w:r>
            <w:r w:rsidR="00135037">
              <w:t>three</w:t>
            </w:r>
            <w:r>
              <w:t xml:space="preserve"> folders containing sets of current transients. A </w:t>
            </w:r>
            <w:r w:rsidR="00195AAC">
              <w:t>.</w:t>
            </w:r>
            <w:r>
              <w:t>txt file is included to explain how to convert the raw data to the data presented in the paper.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0A1D87A8" w:rsidR="000F06C6" w:rsidRDefault="004C11B8">
            <w:r>
              <w:t>AFM</w:t>
            </w:r>
            <w:r w:rsidR="000604F9">
              <w:t>_SM_PNJ.zip</w:t>
            </w:r>
          </w:p>
        </w:tc>
        <w:tc>
          <w:tcPr>
            <w:tcW w:w="4508" w:type="dxa"/>
          </w:tcPr>
          <w:p w14:paraId="67D35133" w14:textId="0D9723C6" w:rsidR="000F06C6" w:rsidRDefault="00135037">
            <w:r>
              <w:t>Three</w:t>
            </w:r>
            <w:r w:rsidR="004C11B8">
              <w:t xml:space="preserve"> samples were imaged so this folder contains subfolders for each sample and a </w:t>
            </w:r>
            <w:r w:rsidR="00195AAC">
              <w:t>.</w:t>
            </w:r>
            <w:r w:rsidR="004C11B8">
              <w:t xml:space="preserve">txt file with a link to the </w:t>
            </w:r>
            <w:proofErr w:type="spellStart"/>
            <w:r w:rsidR="004C11B8">
              <w:t>Gwyddion</w:t>
            </w:r>
            <w:proofErr w:type="spellEnd"/>
            <w:r w:rsidR="004C11B8">
              <w:t xml:space="preserve"> software used for data processing. That software is free. Within each folder are the data from the instrument; </w:t>
            </w:r>
            <w:proofErr w:type="spellStart"/>
            <w:r w:rsidR="004C11B8">
              <w:t>Gwyddion</w:t>
            </w:r>
            <w:proofErr w:type="spellEnd"/>
            <w:r w:rsidR="004C11B8">
              <w:t xml:space="preserve"> will import these data and can be used to produce scaled tiff files of each image.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5BCCC8CE" w:rsidR="000F06C6" w:rsidRDefault="000604F9">
            <w:r>
              <w:t>IR_SM_PNJ.zip</w:t>
            </w:r>
          </w:p>
        </w:tc>
        <w:tc>
          <w:tcPr>
            <w:tcW w:w="4508" w:type="dxa"/>
          </w:tcPr>
          <w:p w14:paraId="01A41219" w14:textId="19462620" w:rsidR="000F06C6" w:rsidRDefault="004C11B8">
            <w:r>
              <w:t xml:space="preserve">Contains four subfolders and a </w:t>
            </w:r>
            <w:r w:rsidR="00195AAC">
              <w:t>.</w:t>
            </w:r>
            <w:r>
              <w:t>txt file with information on how the data are used</w:t>
            </w:r>
            <w:r w:rsidR="005D3776">
              <w:t xml:space="preserve"> (refers to an online resource for </w:t>
            </w:r>
            <w:r w:rsidR="00195AAC">
              <w:t>th</w:t>
            </w:r>
            <w:r w:rsidR="005D3776">
              <w:t>e details)</w:t>
            </w:r>
            <w:r>
              <w:t>.</w:t>
            </w:r>
          </w:p>
          <w:p w14:paraId="45886F62" w14:textId="0836AA12" w:rsidR="004C11B8" w:rsidRDefault="004C11B8">
            <w:r>
              <w:t>One subfolder contains the optical constants</w:t>
            </w:r>
            <w:r w:rsidR="005D3776">
              <w:t xml:space="preserve">. The other subfolders are named after the relevant wavenumber range and contain data from in situ </w:t>
            </w:r>
            <w:r w:rsidR="000604F9">
              <w:t>PM-</w:t>
            </w:r>
            <w:r w:rsidR="005D3776">
              <w:t>IR</w:t>
            </w:r>
            <w:r w:rsidR="000604F9">
              <w:t>RAS</w:t>
            </w:r>
            <w:r w:rsidR="005D3776">
              <w:t xml:space="preserve"> experiments. Within each of those are subfolders containing the data for replicate measurements (the spectrometer's files and ascii files are both provided). The </w:t>
            </w:r>
            <w:r w:rsidR="00195AAC">
              <w:t>.</w:t>
            </w:r>
            <w:r w:rsidR="005D3776">
              <w:t>txt file explains the naming of the files within these folders.</w:t>
            </w:r>
          </w:p>
        </w:tc>
      </w:tr>
      <w:tr w:rsidR="00E87AC1" w14:paraId="4DBC4A4F" w14:textId="77777777" w:rsidTr="009D076B">
        <w:trPr>
          <w:trHeight w:val="397"/>
        </w:trPr>
        <w:tc>
          <w:tcPr>
            <w:tcW w:w="4508" w:type="dxa"/>
          </w:tcPr>
          <w:p w14:paraId="72FFA73B" w14:textId="4D000033" w:rsidR="00E87AC1" w:rsidRDefault="000604F9">
            <w:r>
              <w:t>Xray_SM_PNJ.zip</w:t>
            </w:r>
          </w:p>
        </w:tc>
        <w:tc>
          <w:tcPr>
            <w:tcW w:w="4508" w:type="dxa"/>
          </w:tcPr>
          <w:p w14:paraId="0F195478" w14:textId="77777777" w:rsidR="000604F9" w:rsidRDefault="000604F9">
            <w:r>
              <w:t xml:space="preserve">Contains two subfolders: GIXD and XRR. </w:t>
            </w:r>
          </w:p>
          <w:p w14:paraId="62F6E378" w14:textId="3A313146" w:rsidR="00E87AC1" w:rsidRDefault="000604F9">
            <w:r>
              <w:t>GIXD c</w:t>
            </w:r>
            <w:r w:rsidR="00E87AC1">
              <w:t>ontains a subfolder for DPPC</w:t>
            </w:r>
            <w:r w:rsidR="004D4535">
              <w:t>,</w:t>
            </w:r>
            <w:r w:rsidR="00E87AC1">
              <w:t xml:space="preserve"> a subfolder for SM</w:t>
            </w:r>
            <w:r w:rsidR="004D4535">
              <w:t xml:space="preserve"> and a .txt file, which gives the </w:t>
            </w:r>
            <w:proofErr w:type="spellStart"/>
            <w:r w:rsidR="004D4535">
              <w:t>filenumbers</w:t>
            </w:r>
            <w:proofErr w:type="spellEnd"/>
            <w:r w:rsidR="004D4535">
              <w:t xml:space="preserve"> and the image detector filenames for each image. It also gives instrumental parameters and a procedure for scaling the image files (to convert pixel number to a value of momentum transfer in each direction). </w:t>
            </w:r>
            <w:r w:rsidR="00E87AC1">
              <w:t>Within each</w:t>
            </w:r>
            <w:r w:rsidR="004D4535">
              <w:t xml:space="preserve"> subfolder</w:t>
            </w:r>
            <w:r w:rsidR="00E87AC1">
              <w:t>, each diffraction dataset is associated with one .</w:t>
            </w:r>
            <w:proofErr w:type="spellStart"/>
            <w:r w:rsidR="00E87AC1">
              <w:t>dat</w:t>
            </w:r>
            <w:proofErr w:type="spellEnd"/>
            <w:r w:rsidR="00E87AC1">
              <w:t xml:space="preserve"> file and two detector image files (each with its own </w:t>
            </w:r>
            <w:r w:rsidR="00E87AC1">
              <w:lastRenderedPageBreak/>
              <w:t>metadata file). The .</w:t>
            </w:r>
            <w:proofErr w:type="spellStart"/>
            <w:r w:rsidR="00E87AC1">
              <w:t>dat</w:t>
            </w:r>
            <w:proofErr w:type="spellEnd"/>
            <w:r w:rsidR="00E87AC1">
              <w:t xml:space="preserve"> file</w:t>
            </w:r>
            <w:r w:rsidR="004D4535">
              <w:t xml:space="preserve"> in the parent GIXD folder</w:t>
            </w:r>
            <w:r w:rsidR="00E87AC1">
              <w:t xml:space="preserve"> indicates the relevant detector image </w:t>
            </w:r>
            <w:proofErr w:type="spellStart"/>
            <w:r w:rsidR="00E87AC1">
              <w:t>filenumbers</w:t>
            </w:r>
            <w:proofErr w:type="spellEnd"/>
            <w:r w:rsidR="00E87AC1">
              <w:t xml:space="preserve">. </w:t>
            </w:r>
          </w:p>
          <w:p w14:paraId="052AF0C8" w14:textId="77777777" w:rsidR="004D4535" w:rsidRDefault="004D4535"/>
          <w:p w14:paraId="54BF6616" w14:textId="56181589" w:rsidR="000604F9" w:rsidRDefault="000604F9">
            <w:r>
              <w:t>XRR contains a subfolder for DPPC and a subfolder for SM. Each of these folders contains two subfolders, one for each measurement. Within these can be found a .</w:t>
            </w:r>
            <w:proofErr w:type="spellStart"/>
            <w:r>
              <w:t>dat</w:t>
            </w:r>
            <w:proofErr w:type="spellEnd"/>
            <w:r>
              <w:t xml:space="preserve"> file and the associated detector image files. The .</w:t>
            </w:r>
            <w:proofErr w:type="spellStart"/>
            <w:r>
              <w:t>dat</w:t>
            </w:r>
            <w:proofErr w:type="spellEnd"/>
            <w:r>
              <w:t xml:space="preserve"> files already contain the data extracted from the image files to be used for data reduction to reflectivity </w:t>
            </w:r>
            <w:r w:rsidRPr="00D64A65">
              <w:rPr>
                <w:i/>
                <w:iCs/>
              </w:rPr>
              <w:t>vs</w:t>
            </w:r>
            <w:r>
              <w:t xml:space="preserve"> momentum transfer. The XRR </w:t>
            </w:r>
            <w:r w:rsidR="004D4535">
              <w:t xml:space="preserve">parent </w:t>
            </w:r>
            <w:r>
              <w:t xml:space="preserve">folder also contains a .txt file to explain the procedure for data reduction and a .txt file listing the </w:t>
            </w:r>
            <w:proofErr w:type="spellStart"/>
            <w:r>
              <w:t>filenumbers</w:t>
            </w:r>
            <w:proofErr w:type="spellEnd"/>
            <w:r>
              <w:t xml:space="preserve"> for sample measurements and the normalisation files used.</w:t>
            </w:r>
          </w:p>
        </w:tc>
      </w:tr>
    </w:tbl>
    <w:p w14:paraId="7AE147E3" w14:textId="77777777" w:rsidR="000F06C6" w:rsidRDefault="000F06C6"/>
    <w:p w14:paraId="2F8FC375" w14:textId="61DAE0C9" w:rsidR="00C12F9B" w:rsidRPr="007E63A4" w:rsidRDefault="00C12F9B">
      <w:r w:rsidRPr="00C12F9B">
        <w:rPr>
          <w:b/>
        </w:rPr>
        <w:t>Publications</w:t>
      </w:r>
      <w:r w:rsidR="007E63A4">
        <w:rPr>
          <w:b/>
        </w:rPr>
        <w:t xml:space="preserve"> related to the dataset</w:t>
      </w:r>
      <w:r w:rsidRPr="00C12F9B">
        <w:t>:</w:t>
      </w:r>
      <w:r>
        <w:t xml:space="preserve"> </w:t>
      </w:r>
      <w:r w:rsidR="007E63A4" w:rsidRPr="00E87AC1">
        <w:rPr>
          <w:rStyle w:val="Emphasis"/>
          <w:rFonts w:cstheme="minorHAnsi"/>
          <w:color w:val="000000"/>
          <w:shd w:val="clear" w:color="auto" w:fill="FFFFFF"/>
        </w:rPr>
        <w:t>Influence of Lipid Backbone on Electrochemical Phase Behaviour</w:t>
      </w:r>
      <w:r w:rsidR="007E63A4">
        <w:rPr>
          <w:rStyle w:val="Emphasis"/>
          <w:rFonts w:cstheme="minorHAnsi"/>
          <w:color w:val="000000"/>
          <w:shd w:val="clear" w:color="auto" w:fill="FFFFFF"/>
        </w:rPr>
        <w:t xml:space="preserve"> </w:t>
      </w:r>
      <w:r w:rsidR="007E63A4" w:rsidRPr="001733A5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(</w:t>
      </w:r>
      <w:r w:rsidR="000604F9" w:rsidRPr="001733A5">
        <w:t>under review</w:t>
      </w:r>
      <w:r w:rsidR="007E63A4" w:rsidRPr="001733A5">
        <w:t>)</w:t>
      </w:r>
      <w:r w:rsidR="001733A5">
        <w:t>.</w:t>
      </w: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gUAVX4whywAAAA="/>
  </w:docVars>
  <w:rsids>
    <w:rsidRoot w:val="00DD1FA8"/>
    <w:rsid w:val="000604F9"/>
    <w:rsid w:val="0006507F"/>
    <w:rsid w:val="000F06C6"/>
    <w:rsid w:val="00121130"/>
    <w:rsid w:val="00135037"/>
    <w:rsid w:val="001733A5"/>
    <w:rsid w:val="00195AAC"/>
    <w:rsid w:val="001D3D77"/>
    <w:rsid w:val="0026443D"/>
    <w:rsid w:val="00377F0F"/>
    <w:rsid w:val="003B3C82"/>
    <w:rsid w:val="00411D80"/>
    <w:rsid w:val="00414A0E"/>
    <w:rsid w:val="004C11B8"/>
    <w:rsid w:val="004D4535"/>
    <w:rsid w:val="005D3776"/>
    <w:rsid w:val="006736CE"/>
    <w:rsid w:val="00684A3C"/>
    <w:rsid w:val="007E63A4"/>
    <w:rsid w:val="008575D9"/>
    <w:rsid w:val="009430E1"/>
    <w:rsid w:val="009D076B"/>
    <w:rsid w:val="00A86E26"/>
    <w:rsid w:val="00AB5DC8"/>
    <w:rsid w:val="00B33977"/>
    <w:rsid w:val="00C12F9B"/>
    <w:rsid w:val="00D64A65"/>
    <w:rsid w:val="00DD1FA8"/>
    <w:rsid w:val="00E010CB"/>
    <w:rsid w:val="00E07FD4"/>
    <w:rsid w:val="00E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1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4</cp:revision>
  <dcterms:created xsi:type="dcterms:W3CDTF">2022-10-18T15:53:00Z</dcterms:created>
  <dcterms:modified xsi:type="dcterms:W3CDTF">2022-10-19T14:04:00Z</dcterms:modified>
</cp:coreProperties>
</file>